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1B5C2" w14:textId="1DA89FD0" w:rsidR="00FC5860" w:rsidRPr="00BE1BCD" w:rsidRDefault="00986F62">
      <w:pPr>
        <w:spacing w:line="285" w:lineRule="auto"/>
        <w:jc w:val="left"/>
      </w:pPr>
      <w:r>
        <w:rPr>
          <w:rFonts w:ascii="宋体" w:hAnsi="宋体"/>
          <w:b/>
          <w:noProof/>
        </w:rPr>
        <w:drawing>
          <wp:anchor distT="0" distB="0" distL="114300" distR="114300" simplePos="0" relativeHeight="251658240" behindDoc="0" locked="0" layoutInCell="1" allowOverlap="1" wp14:anchorId="1E8BFAA9" wp14:editId="7B1BE036">
            <wp:simplePos x="0" y="0"/>
            <wp:positionH relativeFrom="page">
              <wp:posOffset>11417300</wp:posOffset>
            </wp:positionH>
            <wp:positionV relativeFrom="topMargin">
              <wp:posOffset>12090400</wp:posOffset>
            </wp:positionV>
            <wp:extent cx="482600" cy="444500"/>
            <wp:effectExtent l="0" t="0" r="0" b="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</w:rPr>
        <w:t>绝密★启用前</w:t>
      </w:r>
    </w:p>
    <w:p w14:paraId="00F6C3CC" w14:textId="77777777" w:rsidR="00FC5860" w:rsidRPr="00BE1BCD" w:rsidRDefault="00986F62">
      <w:pPr>
        <w:spacing w:line="285" w:lineRule="auto"/>
        <w:jc w:val="center"/>
      </w:pPr>
      <w:r>
        <w:rPr>
          <w:rFonts w:ascii="宋体" w:hAnsi="宋体"/>
          <w:b/>
          <w:sz w:val="32"/>
        </w:rPr>
        <w:t>江苏省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年普通高中学业水平选择性考试</w:t>
      </w:r>
    </w:p>
    <w:p w14:paraId="15C2274E" w14:textId="77777777" w:rsidR="00FC5860" w:rsidRPr="00BE1BCD" w:rsidRDefault="00986F62">
      <w:pPr>
        <w:spacing w:line="285" w:lineRule="auto"/>
        <w:jc w:val="center"/>
      </w:pPr>
      <w:r>
        <w:rPr>
          <w:rFonts w:ascii="宋体" w:hAnsi="宋体"/>
          <w:b/>
          <w:sz w:val="32"/>
        </w:rPr>
        <w:t>物理</w:t>
      </w:r>
    </w:p>
    <w:p w14:paraId="546A85AC" w14:textId="77777777" w:rsidR="00FC5860" w:rsidRPr="00BE1BCD" w:rsidRDefault="00986F62">
      <w:pPr>
        <w:spacing w:line="285" w:lineRule="auto"/>
        <w:jc w:val="center"/>
      </w:pPr>
      <w:r>
        <w:rPr>
          <w:rFonts w:ascii="宋体" w:hAnsi="宋体"/>
          <w:b/>
          <w:sz w:val="24"/>
        </w:rPr>
        <w:t>注意事项</w:t>
      </w:r>
    </w:p>
    <w:p w14:paraId="1596EE84" w14:textId="77777777" w:rsidR="00FC5860" w:rsidRPr="00BE1BCD" w:rsidRDefault="00986F62">
      <w:pPr>
        <w:spacing w:line="285" w:lineRule="auto"/>
        <w:jc w:val="left"/>
      </w:pPr>
      <w:r>
        <w:rPr>
          <w:rFonts w:ascii="宋体" w:hAnsi="宋体"/>
          <w:b/>
          <w:sz w:val="24"/>
        </w:rPr>
        <w:t>考生在答题前请认真阅读本注意事项及各题答题要求</w:t>
      </w:r>
    </w:p>
    <w:p w14:paraId="5A4903A3" w14:textId="77777777" w:rsidR="00FC5860" w:rsidRPr="00BE1BCD" w:rsidRDefault="00986F6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页，满分为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分钟。考试结束后，请将本试卷和答题卡一并交回。</w:t>
      </w:r>
    </w:p>
    <w:p w14:paraId="3E1D5B35" w14:textId="77777777" w:rsidR="00FC5860" w:rsidRPr="00BE1BCD" w:rsidRDefault="00986F6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．答题前，请务必将自己的姓名、准考证号用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毫米黑色墨水的签字笔填写在试卷及答题卡的规定位置。</w:t>
      </w:r>
    </w:p>
    <w:p w14:paraId="0740D5AD" w14:textId="77777777" w:rsidR="00FC5860" w:rsidRPr="00BE1BCD" w:rsidRDefault="00986F6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．请认真核对监考员在答题卡上所粘贴的条形码上的姓名、准考证号与本人是否相符。</w:t>
      </w:r>
    </w:p>
    <w:p w14:paraId="5D520405" w14:textId="77777777" w:rsidR="00FC5860" w:rsidRPr="00BE1BCD" w:rsidRDefault="00986F6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．作答选择题，必须用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铅笔将答题卡上对应选项的方框涂满、涂黑；如需改动，请用橡皮擦干净后，再选涂其他答案。作答非选择题，必须用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毫米黑色墨水的签字笔在答题卡上的指定位置作答，在其他位置作答一律无效。</w:t>
      </w:r>
    </w:p>
    <w:p w14:paraId="2E711A2B" w14:textId="77777777" w:rsidR="00FC5860" w:rsidRPr="00BE1BCD" w:rsidRDefault="00986F6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．如需作图，必须用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铅笔绘、写清楚，线条、符号等须加黑、加粗。</w:t>
      </w:r>
    </w:p>
    <w:p w14:paraId="4405C21B" w14:textId="77777777" w:rsidR="00FC5860" w:rsidRPr="00BE1BCD" w:rsidRDefault="00986F62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一、单项选择题：共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44</w:t>
      </w:r>
      <w:r>
        <w:rPr>
          <w:rFonts w:ascii="宋体" w:hAnsi="宋体"/>
          <w:b/>
          <w:sz w:val="24"/>
        </w:rPr>
        <w:t>分．每题只有一个选项最符合题意．</w:t>
      </w:r>
    </w:p>
    <w:p w14:paraId="2BF46186" w14:textId="77777777" w:rsidR="00FC5860" w:rsidRPr="00BE1BCD" w:rsidRDefault="00986F6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电梯上升过程中，某同学用智能手机记录了电梯速度随时间变化的关系，如图所示。电梯加速上升的时段是（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94E11BE" w14:textId="77777777" w:rsidR="00FC5860" w:rsidRPr="00BE1BCD" w:rsidRDefault="00986F62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 wp14:anchorId="77756802" wp14:editId="6E24003F">
            <wp:extent cx="2400300" cy="126682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230B8B7A" w14:textId="77777777" w:rsidR="009E5E3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986F62">
        <w:rPr>
          <w:rFonts w:ascii="宋体" w:hAnsi="宋体"/>
        </w:rPr>
        <w:t>从</w:t>
      </w:r>
      <w:r w:rsidR="00986F62">
        <w:rPr>
          <w:rFonts w:eastAsia="Times New Roman" w:cs="Times New Roman"/>
        </w:rPr>
        <w:t>20.0s</w:t>
      </w:r>
      <w:r w:rsidR="00986F62">
        <w:rPr>
          <w:rFonts w:ascii="宋体" w:hAnsi="宋体"/>
        </w:rPr>
        <w:t>到</w:t>
      </w:r>
      <w:r w:rsidR="00986F62">
        <w:rPr>
          <w:rFonts w:eastAsia="Times New Roman" w:cs="Times New Roman"/>
        </w:rPr>
        <w:t>30.0s</w:t>
      </w:r>
      <w:r w:rsidRPr="00BE1BCD">
        <w:tab/>
        <w:t xml:space="preserve">B. </w:t>
      </w:r>
      <w:r w:rsidR="00986F62">
        <w:rPr>
          <w:rFonts w:ascii="宋体" w:hAnsi="宋体"/>
        </w:rPr>
        <w:t>从</w:t>
      </w:r>
      <w:r w:rsidR="00986F62">
        <w:rPr>
          <w:rFonts w:eastAsia="Times New Roman" w:cs="Times New Roman"/>
        </w:rPr>
        <w:t>30.0s</w:t>
      </w:r>
      <w:r w:rsidR="00986F62">
        <w:rPr>
          <w:rFonts w:ascii="宋体" w:hAnsi="宋体"/>
        </w:rPr>
        <w:t>到</w:t>
      </w:r>
      <w:r w:rsidR="00986F62">
        <w:rPr>
          <w:rFonts w:eastAsia="Times New Roman" w:cs="Times New Roman"/>
        </w:rPr>
        <w:t>40.0s</w:t>
      </w:r>
    </w:p>
    <w:p w14:paraId="0CF29EEA" w14:textId="77777777" w:rsidR="009E5E3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986F62">
        <w:rPr>
          <w:rFonts w:ascii="宋体" w:hAnsi="宋体"/>
        </w:rPr>
        <w:t>从</w:t>
      </w:r>
      <w:r w:rsidR="00986F62">
        <w:rPr>
          <w:rFonts w:eastAsia="Times New Roman" w:cs="Times New Roman"/>
        </w:rPr>
        <w:t>40.0s</w:t>
      </w:r>
      <w:r w:rsidR="00986F62">
        <w:rPr>
          <w:rFonts w:ascii="宋体" w:hAnsi="宋体"/>
        </w:rPr>
        <w:t>到</w:t>
      </w:r>
      <w:r w:rsidR="00986F62">
        <w:rPr>
          <w:rFonts w:eastAsia="Times New Roman" w:cs="Times New Roman"/>
        </w:rPr>
        <w:t>50.0s</w:t>
      </w:r>
      <w:r w:rsidRPr="00BE1BCD">
        <w:tab/>
        <w:t xml:space="preserve">D. </w:t>
      </w:r>
      <w:r w:rsidR="00986F62">
        <w:rPr>
          <w:rFonts w:ascii="宋体" w:hAnsi="宋体"/>
        </w:rPr>
        <w:t>从</w:t>
      </w:r>
      <w:r w:rsidR="00986F62">
        <w:rPr>
          <w:rFonts w:eastAsia="Times New Roman" w:cs="Times New Roman"/>
        </w:rPr>
        <w:t>50.0s</w:t>
      </w:r>
      <w:r w:rsidR="00986F62">
        <w:rPr>
          <w:rFonts w:ascii="宋体" w:hAnsi="宋体"/>
        </w:rPr>
        <w:t>到</w:t>
      </w:r>
      <w:r w:rsidR="00986F62">
        <w:rPr>
          <w:rFonts w:eastAsia="Times New Roman" w:cs="Times New Roman"/>
        </w:rPr>
        <w:t>60.0s</w:t>
      </w:r>
    </w:p>
    <w:p w14:paraId="52C7377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如图所示，匀强磁场的磁感应强度为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形导线通以恒定电流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，放置在磁场中．已知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，与磁场方向垂直，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，与磁场方向平行．该导线受到的安培力为（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A6F258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62A63E6" wp14:editId="534767DD">
            <wp:extent cx="1409700" cy="12954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AC0352" w14:textId="77777777" w:rsidR="009E5E3F" w:rsidRDefault="00986F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BIl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BIl</w:t>
      </w:r>
      <w:r>
        <w:rPr>
          <w:color w:val="000000"/>
        </w:rPr>
        <w:tab/>
        <w:t xml:space="preserve">D. </w:t>
      </w:r>
      <w:r>
        <w:object w:dxaOrig="660" w:dyaOrig="360" w14:anchorId="756866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18pt" o:ole="">
            <v:imagedata r:id="rId11" o:title="eqIdd6f9390b7782a862c06502360492b852"/>
          </v:shape>
          <o:OLEObject Type="Embed" ProgID="Equation.DSMT4" ShapeID="_x0000_i1025" DrawAspect="Content" ObjectID="_1748278790" r:id="rId12"/>
        </w:object>
      </w:r>
    </w:p>
    <w:p w14:paraId="1C08231A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如图所示，密闭容器内一定质量的理想气体由状态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。该过程中（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376CC4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1228F20" wp14:editId="65D98CC6">
            <wp:extent cx="1343025" cy="9334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4A79F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气体分子</w:t>
      </w:r>
      <w:r>
        <w:rPr>
          <w:rFonts w:ascii="宋体" w:hAnsi="宋体"/>
          <w:noProof/>
          <w:color w:val="000000"/>
        </w:rPr>
        <w:drawing>
          <wp:inline distT="0" distB="0" distL="0" distR="0" wp14:anchorId="65FA7313" wp14:editId="541D965D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数密度增大</w:t>
      </w:r>
    </w:p>
    <w:p w14:paraId="26AF4186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气体分子的平均动能增大</w:t>
      </w:r>
    </w:p>
    <w:p w14:paraId="2C718573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单位时间内气体分子对单位面积器壁的作用力减小</w:t>
      </w:r>
    </w:p>
    <w:p w14:paraId="1A196977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单位时间内与单位面积器壁碰撞的气体分子数减小</w:t>
      </w:r>
    </w:p>
    <w:p w14:paraId="5BEFC828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设想将来发射一颗人造卫星，能在月球绕地球运动的轨道上稳定运行，该轨道可视为圆轨道．该卫星与月球相比，一定相等的是（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DE7CC7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质量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向心力大小</w:t>
      </w:r>
    </w:p>
    <w:p w14:paraId="2A659465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向心加速度大小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受到地球的万有引力大小</w:t>
      </w:r>
    </w:p>
    <w:p w14:paraId="15FA9FB7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地球表面附近空气的折射率随高度降低而增大，太阳光斜射向地面的过程中会发生弯曲。下列光路图中能描述该现象的是（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ACDEBB9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0E1E4E4C" wp14:editId="3BAE6B4A">
            <wp:extent cx="1152525" cy="1057275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2D56B9C5" wp14:editId="732183C5">
            <wp:extent cx="1323975" cy="105727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D8F38B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 wp14:anchorId="67C90829" wp14:editId="264B06CE">
            <wp:extent cx="1276350" cy="1057275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2750D49E" wp14:editId="62F98BAF">
            <wp:extent cx="1171575" cy="1057275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040573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用某种单色光进行双缝干涉实验，在屏上观察到的干涉条纹如图甲所示，改变双缝间的距离后，干涉条纹如图乙所示，图中虚线是亮纹中心的位置。则双缝间的距离变为原来的（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351BA1C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70B40F" wp14:editId="70B8641C">
            <wp:extent cx="2000250" cy="13335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5D99E3" w14:textId="77777777" w:rsidR="009E5E3F" w:rsidRDefault="00986F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615" w14:anchorId="6CE57D01">
          <v:shape id="_x0000_i1026" type="#_x0000_t75" style="width:11.25pt;height:30.75pt" o:ole="">
            <v:imagedata r:id="rId20" o:title="eqId4dac452fbb5ef6dd653e7fbbef639484"/>
          </v:shape>
          <o:OLEObject Type="Embed" ProgID="Equation.DSMT4" ShapeID="_x0000_i1026" DrawAspect="Content" ObjectID="_1748278791" r:id="rId21"/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object w:dxaOrig="210" w:dyaOrig="420" w14:anchorId="3AF992DD">
          <v:shape id="_x0000_i1027" type="#_x0000_t75" style="width:10.5pt;height:21pt" o:ole="">
            <v:imagedata r:id="rId22" o:title="eqIdf89eef3148f2d4d09379767b4af69132"/>
          </v:shape>
          <o:OLEObject Type="Embed" ProgID="Equation.DSMT4" ShapeID="_x0000_i1027" DrawAspect="Content" ObjectID="_1748278792" r:id="rId23"/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14:paraId="5EE591DF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如图所示，“嫦娥五号”探测器静止在月球平坦表面处。已知探测器质量为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，四条腿与竖直方向的夹</w:t>
      </w:r>
      <w:r>
        <w:rPr>
          <w:rFonts w:ascii="宋体" w:hAnsi="宋体"/>
          <w:color w:val="000000"/>
        </w:rPr>
        <w:lastRenderedPageBreak/>
        <w:t>角均为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，月球表面的重力加速度为地球表面重力加速度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</w:t>
      </w:r>
      <w:r>
        <w:object w:dxaOrig="220" w:dyaOrig="620" w14:anchorId="1383F9BC">
          <v:shape id="_x0000_i1028" type="#_x0000_t75" style="width:11.25pt;height:30.75pt" o:ole="">
            <v:imagedata r:id="rId24" o:title="eqId5e6486784415f3537c9a13556c05d893"/>
          </v:shape>
          <o:OLEObject Type="Embed" ProgID="Equation.DSMT4" ShapeID="_x0000_i1028" DrawAspect="Content" ObjectID="_1748278793" r:id="rId25"/>
        </w:object>
      </w:r>
      <w:r>
        <w:rPr>
          <w:rFonts w:ascii="宋体" w:hAnsi="宋体"/>
          <w:color w:val="000000"/>
        </w:rPr>
        <w:t>。每条腿对月球表面压力的大小为（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81A143F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1065C8" wp14:editId="151D843F">
            <wp:extent cx="1285875" cy="112395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876E83" w14:textId="77777777" w:rsidR="009E5E3F" w:rsidRDefault="00986F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20" w:dyaOrig="615" w14:anchorId="28672F84">
          <v:shape id="_x0000_i1029" type="#_x0000_t75" style="width:21pt;height:30.75pt" o:ole="">
            <v:imagedata r:id="rId27" o:title="eqIde694f9c97219d486ef97de6156d66292"/>
          </v:shape>
          <o:OLEObject Type="Embed" ProgID="Equation.DSMT4" ShapeID="_x0000_i1029" DrawAspect="Content" ObjectID="_1748278794" r:id="rId28"/>
        </w:object>
      </w:r>
      <w:r>
        <w:rPr>
          <w:color w:val="000000"/>
        </w:rPr>
        <w:tab/>
        <w:t xml:space="preserve">B. </w:t>
      </w:r>
      <w:r>
        <w:object w:dxaOrig="744" w:dyaOrig="624" w14:anchorId="1996B17F">
          <v:shape id="_x0000_i1030" type="#_x0000_t75" style="width:37.5pt;height:31.5pt" o:ole="">
            <v:imagedata r:id="rId29" o:title="eqId85c76e8b1a3c549b166b28e69e2343dd"/>
          </v:shape>
          <o:OLEObject Type="Embed" ProgID="Equation.DSMT4" ShapeID="_x0000_i1030" DrawAspect="Content" ObjectID="_1748278795" r:id="rId30"/>
        </w:object>
      </w:r>
      <w:r>
        <w:rPr>
          <w:color w:val="000000"/>
        </w:rPr>
        <w:tab/>
        <w:t xml:space="preserve">C. </w:t>
      </w:r>
      <w:r>
        <w:object w:dxaOrig="732" w:dyaOrig="612" w14:anchorId="4524271C">
          <v:shape id="_x0000_i1031" type="#_x0000_t75" style="width:36.75pt;height:30.75pt" o:ole="">
            <v:imagedata r:id="rId31" o:title="eqIdfdc328538d853a507b04213c03379a95"/>
          </v:shape>
          <o:OLEObject Type="Embed" ProgID="Equation.DSMT4" ShapeID="_x0000_i1031" DrawAspect="Content" ObjectID="_1748278796" r:id="rId32"/>
        </w:object>
      </w:r>
      <w:r>
        <w:rPr>
          <w:color w:val="000000"/>
        </w:rPr>
        <w:tab/>
        <w:t xml:space="preserve">D. </w:t>
      </w:r>
      <w:r>
        <w:object w:dxaOrig="420" w:dyaOrig="615" w14:anchorId="16FD2C13">
          <v:shape id="_x0000_i1032" type="#_x0000_t75" style="width:21pt;height:30.75pt" o:ole="">
            <v:imagedata r:id="rId33" o:title="eqIdfcc559ec5790d1a18b628ca5767e40ca"/>
          </v:shape>
          <o:OLEObject Type="Embed" ProgID="Equation.DSMT4" ShapeID="_x0000_i1032" DrawAspect="Content" ObjectID="_1748278797" r:id="rId34"/>
        </w:object>
      </w:r>
    </w:p>
    <w:p w14:paraId="65A73EDA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如图所示，圆形区域内有垂直纸面向里的匀强磁场，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导体棒的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端位于圆心，棒的中点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位于磁场区域的边缘。现使导体棒绕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点在纸面内逆时针转动。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点电势分别为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C2311ED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9092A6" wp14:editId="0A569132">
            <wp:extent cx="2409825" cy="1571625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739E0B" w14:textId="77777777" w:rsidR="009E5E3F" w:rsidRDefault="00986F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eastAsia="Times New Roman" w:cs="Times New Roman"/>
          <w:i/>
          <w:color w:val="000000"/>
        </w:rPr>
        <w:t xml:space="preserve"> = 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eastAsia="Times New Roman" w:cs="Times New Roman"/>
          <w:i/>
          <w:color w:val="000000"/>
        </w:rPr>
        <w:t xml:space="preserve"> = 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</w:p>
    <w:p w14:paraId="1682E9E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在“探究气体等温变化的规律”的实验中，实验装置如图所示。利用注射器选取一段空气柱为研究对象。下列改变空气柱体积的操作正确的是（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534D6E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60CE90E" wp14:editId="28559947">
            <wp:extent cx="1447800" cy="196215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E55FF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把柱塞快速地向下压</w:t>
      </w:r>
    </w:p>
    <w:p w14:paraId="33C5D3BB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把柱塞缓慢地向上拉</w:t>
      </w:r>
    </w:p>
    <w:p w14:paraId="47587A56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在橡胶套处接另一注射器，快速推动该注射器柱塞</w:t>
      </w:r>
    </w:p>
    <w:p w14:paraId="285A011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在橡胶套处接另一注射器，缓慢推动该注射器柱塞</w:t>
      </w:r>
    </w:p>
    <w:p w14:paraId="1FE7E27D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达·芬奇</w:t>
      </w:r>
      <w:r>
        <w:rPr>
          <w:rFonts w:ascii="宋体" w:hAnsi="宋体"/>
          <w:noProof/>
          <w:color w:val="000000"/>
        </w:rPr>
        <w:drawing>
          <wp:inline distT="0" distB="0" distL="0" distR="0" wp14:anchorId="76E5EE70" wp14:editId="6DF940FC">
            <wp:extent cx="133350" cy="177800"/>
            <wp:effectExtent l="0" t="0" r="0" b="0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手稿中描述了这样一个实验：一个罐子在空中沿水平直线向右做匀加速运动，沿途连续漏出沙子。若不计空气阻力，则下列图中能反映空中沙子排列的几何图形是（　　）</w:t>
      </w:r>
    </w:p>
    <w:p w14:paraId="1DE88BCF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noProof/>
          <w:color w:val="000000"/>
        </w:rPr>
        <w:drawing>
          <wp:inline distT="0" distB="0" distL="0" distR="0" wp14:anchorId="0E3EFEF5" wp14:editId="21C7B6C7">
            <wp:extent cx="914400" cy="116205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05BBA57F" wp14:editId="0AC8AB44">
            <wp:extent cx="857250" cy="108585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485917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 wp14:anchorId="4F5F1709" wp14:editId="0E038B1D">
            <wp:extent cx="942975" cy="120015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38FC9F04" wp14:editId="4E6D413B">
            <wp:extent cx="895350" cy="11430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8EBFD7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滑块以一定的初速度沿粗糙斜面从底端上滑，到达最高点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后返回到底端。利用频闪仪分别对上滑和下滑过程进行拍摄，频闪照片示意图如图所示。与图乙中相比，图甲中滑块（　　）</w:t>
      </w:r>
    </w:p>
    <w:p w14:paraId="0E6277F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6C5A09" wp14:editId="67C6F0CC">
            <wp:extent cx="2390775" cy="154305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A03469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受到的合力较小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点的动能较小</w:t>
      </w:r>
    </w:p>
    <w:p w14:paraId="07079483" w14:textId="77777777" w:rsidR="009E5E3F" w:rsidRDefault="00986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之间的运动时间较短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之间克服摩擦力做的功较小</w:t>
      </w:r>
    </w:p>
    <w:p w14:paraId="48D91C83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小明通过实验探究电压表内阻对测量结果的影响．所用器材有：干电池（电动势约</w:t>
      </w:r>
      <w:r>
        <w:rPr>
          <w:rFonts w:eastAsia="Times New Roman" w:cs="Times New Roman"/>
          <w:color w:val="000000"/>
        </w:rPr>
        <w:t>1.5V</w:t>
      </w:r>
      <w:r>
        <w:rPr>
          <w:rFonts w:ascii="宋体" w:hAnsi="宋体"/>
          <w:color w:val="000000"/>
        </w:rPr>
        <w:t>，内阻不计）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节；两量程电压表（量程</w:t>
      </w:r>
      <w:r>
        <w:rPr>
          <w:rFonts w:eastAsia="Times New Roman" w:cs="Times New Roman"/>
          <w:color w:val="000000"/>
        </w:rPr>
        <w:t>0~3V</w:t>
      </w:r>
      <w:r>
        <w:rPr>
          <w:rFonts w:ascii="宋体" w:hAnsi="宋体"/>
          <w:color w:val="000000"/>
        </w:rPr>
        <w:t>，内阻约</w:t>
      </w:r>
      <w:r>
        <w:rPr>
          <w:rFonts w:eastAsia="Times New Roman" w:cs="Times New Roman"/>
          <w:color w:val="000000"/>
        </w:rPr>
        <w:t>3kΩ</w:t>
      </w:r>
      <w:r>
        <w:rPr>
          <w:rFonts w:ascii="宋体" w:hAnsi="宋体"/>
          <w:color w:val="000000"/>
        </w:rPr>
        <w:t>；量程</w:t>
      </w:r>
      <w:r>
        <w:rPr>
          <w:rFonts w:eastAsia="Times New Roman" w:cs="Times New Roman"/>
          <w:color w:val="000000"/>
        </w:rPr>
        <w:t>0~15V</w:t>
      </w:r>
      <w:r>
        <w:rPr>
          <w:rFonts w:ascii="宋体" w:hAnsi="宋体"/>
          <w:color w:val="000000"/>
        </w:rPr>
        <w:t>，内阻约</w:t>
      </w:r>
      <w:r>
        <w:rPr>
          <w:rFonts w:eastAsia="Times New Roman" w:cs="Times New Roman"/>
          <w:color w:val="000000"/>
        </w:rPr>
        <w:t>15kΩ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个；滑动变阻器（最大阻值</w:t>
      </w:r>
      <w:r>
        <w:rPr>
          <w:rFonts w:eastAsia="Times New Roman" w:cs="Times New Roman"/>
          <w:color w:val="000000"/>
        </w:rPr>
        <w:t>50Ω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个；定值电阻（阻值</w:t>
      </w:r>
      <w:r>
        <w:rPr>
          <w:rFonts w:eastAsia="Times New Roman" w:cs="Times New Roman"/>
          <w:color w:val="000000"/>
        </w:rPr>
        <w:t>50Ω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个；开关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个及导线若干．实验电路如题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图所示．</w:t>
      </w:r>
    </w:p>
    <w:p w14:paraId="4C27ACE6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10A0AB" wp14:editId="56F0A2CD">
            <wp:extent cx="2505075" cy="1476375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2920CF3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）电压表量程应选用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</w:t>
      </w:r>
      <w:r>
        <w:rPr>
          <w:rFonts w:eastAsia="Times New Roman" w:cs="Times New Roman"/>
          <w:color w:val="000000"/>
        </w:rPr>
        <w:t>3V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15V</w:t>
      </w:r>
      <w:r>
        <w:rPr>
          <w:rFonts w:ascii="宋体" w:hAnsi="宋体"/>
          <w:color w:val="000000"/>
        </w:rPr>
        <w:t>”）．</w:t>
      </w:r>
    </w:p>
    <w:p w14:paraId="6AB96A4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图为该实验</w:t>
      </w:r>
      <w:r>
        <w:rPr>
          <w:rFonts w:ascii="宋体" w:hAnsi="宋体"/>
          <w:noProof/>
          <w:color w:val="000000"/>
        </w:rPr>
        <w:drawing>
          <wp:inline distT="0" distB="0" distL="0" distR="0" wp14:anchorId="68A274C7" wp14:editId="3B66DC1F">
            <wp:extent cx="133350" cy="1778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实物电路（右侧未拍全）．先将滑动变阻器的滑片置于如图所示的位置，然后用导线将电池盒上接线柱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与滑动变阻器的接线柱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”）连接，再闭合开关，开始实验．</w:t>
      </w:r>
    </w:p>
    <w:p w14:paraId="662E4F8C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4176554" wp14:editId="40974013">
            <wp:extent cx="2943225" cy="1266825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19AEAB71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）将滑动变阻器滑片移动到合适位置后保持不变，依次测量电路中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，…，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之间的电压．某次测量时，电压表指针位置如题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图所示，其示数为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．根据测量数据作出电压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与被测电阻值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的关系图线，如题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图中实线所示．</w:t>
      </w:r>
    </w:p>
    <w:p w14:paraId="5CF3D20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81FCC9" wp14:editId="66CB635D">
            <wp:extent cx="4200525" cy="222885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10CC8D44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）在题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图所示的电路中，若电源电动势为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，电压表视为理想电压表，滑动变阻器接入的阻值为</w:t>
      </w:r>
      <w:r>
        <w:object w:dxaOrig="285" w:dyaOrig="435" w14:anchorId="23AFD768">
          <v:shape id="_x0000_i1033" type="#_x0000_t75" style="width:14.25pt;height:21.75pt" o:ole="">
            <v:imagedata r:id="rId45" o:title="eqId9efc18a5bb2e53586331b2a58538a48b"/>
          </v:shape>
          <o:OLEObject Type="Embed" ProgID="Equation.DSMT4" ShapeID="_x0000_i1033" DrawAspect="Content" ObjectID="_1748278798" r:id="rId46"/>
        </w:object>
      </w:r>
      <w:r>
        <w:rPr>
          <w:rFonts w:ascii="宋体" w:hAnsi="宋体"/>
          <w:color w:val="000000"/>
        </w:rPr>
        <w:t>，定值电阻的总阻值为</w:t>
      </w:r>
      <w:r>
        <w:object w:dxaOrig="300" w:dyaOrig="362" w14:anchorId="2BE7647C">
          <v:shape id="_x0000_i1034" type="#_x0000_t75" style="width:15pt;height:18pt" o:ole="">
            <v:imagedata r:id="rId47" o:title="eqId19f20f21a9d50b61dac519a3ddab539d"/>
          </v:shape>
          <o:OLEObject Type="Embed" ProgID="Equation.DSMT4" ShapeID="_x0000_i1034" DrawAspect="Content" ObjectID="_1748278799" r:id="rId48"/>
        </w:object>
      </w:r>
      <w:r>
        <w:rPr>
          <w:rFonts w:ascii="宋体" w:hAnsi="宋体"/>
          <w:color w:val="000000"/>
        </w:rPr>
        <w:t>，当被测电阻为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时，其两端的电压</w:t>
      </w:r>
      <w:r>
        <w:object w:dxaOrig="462" w:dyaOrig="285" w14:anchorId="6706A942">
          <v:shape id="_x0000_i1035" type="#_x0000_t75" style="width:23.25pt;height:14.25pt" o:ole="">
            <v:imagedata r:id="rId49" o:title="eqId15fa22efc54f77da4a17374ca8ab67d0"/>
          </v:shape>
          <o:OLEObject Type="Embed" ProgID="Equation.DSMT4" ShapeID="_x0000_i1035" DrawAspect="Content" ObjectID="_1748278800" r:id="rId5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object w:dxaOrig="285" w:dyaOrig="435" w14:anchorId="05983C5F">
          <v:shape id="_x0000_i1036" type="#_x0000_t75" style="width:14.25pt;height:21.75pt" o:ole="">
            <v:imagedata r:id="rId45" o:title="eqId9efc18a5bb2e53586331b2a58538a48b"/>
          </v:shape>
          <o:OLEObject Type="Embed" ProgID="Equation.DSMT4" ShapeID="_x0000_i1036" DrawAspect="Content" ObjectID="_1748278801" r:id="rId51"/>
        </w:object>
      </w:r>
      <w:r>
        <w:rPr>
          <w:rFonts w:ascii="宋体" w:hAnsi="宋体"/>
          <w:color w:val="000000"/>
        </w:rPr>
        <w:t>、</w:t>
      </w:r>
      <w:r>
        <w:object w:dxaOrig="300" w:dyaOrig="362" w14:anchorId="3C50B180">
          <v:shape id="_x0000_i1037" type="#_x0000_t75" style="width:15pt;height:18pt" o:ole="">
            <v:imagedata r:id="rId47" o:title="eqId19f20f21a9d50b61dac519a3ddab539d"/>
          </v:shape>
          <o:OLEObject Type="Embed" ProgID="Equation.DSMT4" ShapeID="_x0000_i1037" DrawAspect="Content" ObjectID="_1748278802" r:id="rId5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表示），据此作出</w:t>
      </w:r>
      <w:r>
        <w:object w:dxaOrig="645" w:dyaOrig="255" w14:anchorId="7EB63CAF">
          <v:shape id="_x0000_i1038" type="#_x0000_t75" style="width:32.25pt;height:12.75pt" o:ole="">
            <v:imagedata r:id="rId53" o:title="eqId20a843b36474b243cc5507721d3f9762"/>
          </v:shape>
          <o:OLEObject Type="Embed" ProgID="Equation.DSMT4" ShapeID="_x0000_i1038" DrawAspect="Content" ObjectID="_1748278803" r:id="rId54"/>
        </w:object>
      </w:r>
      <w:r>
        <w:rPr>
          <w:rFonts w:ascii="宋体" w:hAnsi="宋体"/>
          <w:color w:val="000000"/>
        </w:rPr>
        <w:t>理论图线如题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图中虚线所示．小明发现被测电阻较小或较大时，电压的实测值与理论值相差较小．</w:t>
      </w:r>
    </w:p>
    <w:p w14:paraId="12542AD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）分析可知，当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较小时，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的实测值与理论值相差较小，是因为电压表的分流小，电压表内阻对测量结果影响较小．小明认为，当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较大时，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的实测值与理论值相差较小，也是因为相同的原因．你是否同意他的观点？请简要说明理由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1FB67D8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“转碟”是传统的杂技项目，如图所示，质量为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的发光物体放在半径为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的碟子边缘，杂技演员用杆顶住碟子中心，使发光物体随碟子一起在水平面内绕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点做匀速圆周运动。当角速度为</w:t>
      </w:r>
      <w:r>
        <w:object w:dxaOrig="300" w:dyaOrig="360" w14:anchorId="304306D4">
          <v:shape id="_x0000_i1039" type="#_x0000_t75" style="width:15pt;height:18pt" o:ole="">
            <v:imagedata r:id="rId55" o:title="eqId00caa3b28e26231108f7c81bca82bc2b"/>
          </v:shape>
          <o:OLEObject Type="Embed" ProgID="Equation.DSMT4" ShapeID="_x0000_i1039" DrawAspect="Content" ObjectID="_1748278804" r:id="rId56"/>
        </w:object>
      </w:r>
      <w:r>
        <w:rPr>
          <w:rFonts w:ascii="宋体" w:hAnsi="宋体"/>
          <w:color w:val="000000"/>
        </w:rPr>
        <w:t>时，碟子边缘看似一个光环。求此时发光物体的速度大小</w:t>
      </w:r>
      <w:r>
        <w:object w:dxaOrig="239" w:dyaOrig="362" w14:anchorId="1669B33B">
          <v:shape id="_x0000_i1040" type="#_x0000_t75" style="width:12pt;height:18pt" o:ole="">
            <v:imagedata r:id="rId57" o:title="eqId6f58888df91890a19a1aa7511d19703f"/>
          </v:shape>
          <o:OLEObject Type="Embed" ProgID="Equation.DSMT4" ShapeID="_x0000_i1040" DrawAspect="Content" ObjectID="_1748278805" r:id="rId58"/>
        </w:object>
      </w:r>
      <w:r>
        <w:rPr>
          <w:rFonts w:ascii="宋体" w:hAnsi="宋体"/>
          <w:color w:val="000000"/>
        </w:rPr>
        <w:t>和受到的静摩擦力大小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。</w:t>
      </w:r>
    </w:p>
    <w:p w14:paraId="64CBB417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00DAB75" wp14:editId="57779D37">
            <wp:extent cx="1019175" cy="12192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C8C266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“夸父一号”太阳探测卫星可以观测太阳辐射的硬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射线。硬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射线是波长很短的光子，设波长为</w:t>
      </w:r>
      <w:r>
        <w:object w:dxaOrig="225" w:dyaOrig="275" w14:anchorId="22D72E9C">
          <v:shape id="_x0000_i1041" type="#_x0000_t75" style="width:11.25pt;height:13.5pt" o:ole="">
            <v:imagedata r:id="rId60" o:title="eqIddf64046e91b047037f19e4032e3b6de3"/>
          </v:shape>
          <o:OLEObject Type="Embed" ProgID="Equation.DSMT4" ShapeID="_x0000_i1041" DrawAspect="Content" ObjectID="_1748278806" r:id="rId61"/>
        </w:object>
      </w:r>
      <w:r>
        <w:rPr>
          <w:rFonts w:ascii="宋体" w:hAnsi="宋体"/>
          <w:color w:val="000000"/>
        </w:rPr>
        <w:t>。若太阳均匀地向各个方向辐射硬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射线，卫星探测仪镜头正对着太阳，每秒接收到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个该种光子。已知探测仪镜头面积为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，卫星离太阳中心的距离为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，光速为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，求：</w:t>
      </w:r>
    </w:p>
    <w:p w14:paraId="31D6C069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）每个光子的动量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和能量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16A051A4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）太阳辐射硬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射线的总功率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。</w:t>
      </w:r>
    </w:p>
    <w:p w14:paraId="1F68BDB9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如图所示，滑雪道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由坡道和水平道组成，且平滑连接，坡道倾角均为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。平台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与缓冲坡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相连。若滑雪者从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点由静止开始下滑，恰好到达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点。滑雪者现从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点由静止开始下滑，从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点飞出。已知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间的距离为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，滑雪者与滑道间的动摩擦因数均为</w:t>
      </w:r>
      <w:r>
        <w:object w:dxaOrig="240" w:dyaOrig="255" w14:anchorId="3423D22A">
          <v:shape id="_x0000_i1042" type="#_x0000_t75" style="width:12pt;height:12.75pt;mso-position-horizontal-relative:page;mso-position-vertical-relative:page" o:ole="">
            <v:imagedata r:id="rId62" o:title="eqId1100379a4385b9ce064847bc21760adc"/>
          </v:shape>
          <o:OLEObject Type="Embed" ProgID="Equation.DSMT4" ShapeID="_x0000_i1042" DrawAspect="Content" ObjectID="_1748278807" r:id="rId63"/>
        </w:object>
      </w:r>
      <w:r>
        <w:rPr>
          <w:rFonts w:ascii="宋体" w:hAnsi="宋体"/>
          <w:color w:val="000000"/>
        </w:rPr>
        <w:t>，重力加速度为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，不计空气阻力。</w:t>
      </w:r>
    </w:p>
    <w:p w14:paraId="10431E14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）求滑雪者运动到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；</w:t>
      </w:r>
    </w:p>
    <w:p w14:paraId="79E59DC2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）求滑雪者从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</w:t>
      </w:r>
      <w:r>
        <w:rPr>
          <w:rFonts w:ascii="宋体" w:hAnsi="宋体"/>
          <w:noProof/>
          <w:color w:val="000000"/>
        </w:rPr>
        <w:drawing>
          <wp:inline distT="0" distB="0" distL="0" distR="0" wp14:anchorId="5D4277A3" wp14:editId="59F49502">
            <wp:extent cx="133350" cy="177800"/>
            <wp:effectExtent l="0" t="0" r="0" b="0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速度大小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；</w:t>
      </w:r>
    </w:p>
    <w:p w14:paraId="78E21A07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）若滑雪者能着陆在缓冲坡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上，求平台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的最大长度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</w:t>
      </w:r>
    </w:p>
    <w:p w14:paraId="150D76CE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05640B" wp14:editId="44DBA634">
            <wp:extent cx="3724275" cy="1647825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9384D8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霍尔推进器某局部区域可抽象成如图所示的模型。</w:t>
      </w:r>
      <w:r>
        <w:rPr>
          <w:rFonts w:eastAsia="Times New Roman" w:cs="Times New Roman"/>
          <w:i/>
          <w:color w:val="000000"/>
        </w:rPr>
        <w:t>Oxy</w:t>
      </w:r>
      <w:r>
        <w:rPr>
          <w:rFonts w:ascii="宋体" w:hAnsi="宋体"/>
          <w:color w:val="000000"/>
        </w:rPr>
        <w:t>平面内存在竖直向下的匀强电场和垂直坐标平面向里的匀强磁场，磁感应强度为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、电荷量为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的电子从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轴正方向水平入射。入射速度为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时，电子沿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轴做直线运动；入射速度小于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时，电子的运动轨迹如图中的虚线所示，且在最高点与在最低点所受的合力大小相等。不计重力及电子间相互作用。</w:t>
      </w:r>
    </w:p>
    <w:p w14:paraId="765C1B4C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983F92D" wp14:editId="16FAF67C">
            <wp:extent cx="3381375" cy="1990725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9021BA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）求电场强度的大小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226AC4CC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）若电子入射速度为</w:t>
      </w:r>
      <w:r>
        <w:object w:dxaOrig="299" w:dyaOrig="625" w14:anchorId="34CEC34C">
          <v:shape id="_x0000_i1043" type="#_x0000_t75" style="width:15pt;height:31.5pt" o:ole="">
            <v:imagedata r:id="rId66" o:title="eqId933ec2af706c044ff7fffc8f70422d8d"/>
          </v:shape>
          <o:OLEObject Type="Embed" ProgID="Equation.DSMT4" ShapeID="_x0000_i1043" DrawAspect="Content" ObjectID="_1748278808" r:id="rId67"/>
        </w:object>
      </w:r>
      <w:r>
        <w:rPr>
          <w:rFonts w:ascii="宋体" w:hAnsi="宋体"/>
          <w:color w:val="000000"/>
        </w:rPr>
        <w:t>，求运动到速度为</w:t>
      </w:r>
      <w:r>
        <w:object w:dxaOrig="300" w:dyaOrig="620" w14:anchorId="7B2702B0">
          <v:shape id="_x0000_i1044" type="#_x0000_t75" style="width:15pt;height:30.75pt;mso-wrap-style:square;mso-position-horizontal-relative:page;mso-position-vertical-relative:page" o:ole="">
            <v:imagedata r:id="rId68" o:title="eqIda1fd3bdc8ccb80ae9d47d7c58ac22f36"/>
          </v:shape>
          <o:OLEObject Type="Embed" ProgID="Equation.DSMT4" ShapeID="_x0000_i1044" DrawAspect="Content" ObjectID="_1748278809" r:id="rId69"/>
        </w:object>
      </w:r>
      <w:r>
        <w:rPr>
          <w:rFonts w:ascii="宋体" w:hAnsi="宋体"/>
          <w:color w:val="000000"/>
        </w:rPr>
        <w:t>时位置</w:t>
      </w:r>
      <w:r>
        <w:rPr>
          <w:rFonts w:ascii="宋体" w:hAnsi="宋体"/>
          <w:noProof/>
          <w:color w:val="000000"/>
        </w:rPr>
        <w:drawing>
          <wp:inline distT="0" distB="0" distL="0" distR="0" wp14:anchorId="229F101A" wp14:editId="4B397A27">
            <wp:extent cx="133350" cy="177800"/>
            <wp:effectExtent l="0" t="0" r="0" b="0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纵坐标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14:paraId="750C92FC" w14:textId="77777777" w:rsidR="009E5E3F" w:rsidRDefault="00986F62">
      <w:pPr>
        <w:spacing w:line="360" w:lineRule="auto"/>
        <w:jc w:val="left"/>
        <w:textAlignment w:val="center"/>
        <w:rPr>
          <w:color w:val="000000"/>
        </w:rPr>
        <w:sectPr w:rsidR="009E5E3F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）若电子入射速度在</w:t>
      </w:r>
      <w:r>
        <w:rPr>
          <w:rFonts w:eastAsia="Times New Roman" w:cs="Times New Roman"/>
          <w:color w:val="000000"/>
        </w:rPr>
        <w:t xml:space="preserve">0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范围内均匀分布，求能到达纵坐标</w:t>
      </w:r>
      <w:r>
        <w:object w:dxaOrig="945" w:dyaOrig="615" w14:anchorId="771019A9">
          <v:shape id="_x0000_i1046" type="#_x0000_t75" style="width:47.25pt;height:30.75pt" o:ole="">
            <v:imagedata r:id="rId70" o:title="eqId751a73421f6ffe8e88eb9554efcae807"/>
          </v:shape>
          <o:OLEObject Type="Embed" ProgID="Equation.DSMT4" ShapeID="_x0000_i1046" DrawAspect="Content" ObjectID="_1748278810" r:id="rId71"/>
        </w:object>
      </w:r>
      <w:r>
        <w:rPr>
          <w:rFonts w:ascii="宋体" w:hAnsi="宋体"/>
          <w:color w:val="000000"/>
        </w:rPr>
        <w:t>位置的电子数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占总电子数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的百分比。</w:t>
      </w:r>
    </w:p>
    <w:p w14:paraId="7E6FB552" w14:textId="23960B73" w:rsidR="009E5E3F" w:rsidRDefault="009E5E3F"/>
    <w:sectPr w:rsidR="009E5E3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A435D" w14:textId="77777777" w:rsidR="00E74853" w:rsidRDefault="00E74853">
      <w:r>
        <w:separator/>
      </w:r>
    </w:p>
  </w:endnote>
  <w:endnote w:type="continuationSeparator" w:id="0">
    <w:p w14:paraId="1DDB5B3F" w14:textId="77777777" w:rsidR="00E74853" w:rsidRDefault="00E74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69836" w14:textId="77777777" w:rsidR="00E74853" w:rsidRDefault="00E74853">
      <w:r>
        <w:separator/>
      </w:r>
    </w:p>
  </w:footnote>
  <w:footnote w:type="continuationSeparator" w:id="0">
    <w:p w14:paraId="108DDECA" w14:textId="77777777" w:rsidR="00E74853" w:rsidRDefault="00E74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7C283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A0657E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9008F7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0643E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656495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BE8DED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B622D7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098B35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19AFF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35155"/>
    <w:rsid w:val="00740A09"/>
    <w:rsid w:val="00762E26"/>
    <w:rsid w:val="00767F31"/>
    <w:rsid w:val="007702AA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86F62"/>
    <w:rsid w:val="009A27BF"/>
    <w:rsid w:val="009B5666"/>
    <w:rsid w:val="009C4252"/>
    <w:rsid w:val="009E203F"/>
    <w:rsid w:val="009E5E3F"/>
    <w:rsid w:val="00A07DF2"/>
    <w:rsid w:val="00A25705"/>
    <w:rsid w:val="00A405DB"/>
    <w:rsid w:val="00A536B0"/>
    <w:rsid w:val="00A911CF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4853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325F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openxmlformats.org/officeDocument/2006/relationships/image" Target="media/image24.png"/><Relationship Id="rId21" Type="http://schemas.openxmlformats.org/officeDocument/2006/relationships/oleObject" Target="embeddings/oleObject2.bin"/><Relationship Id="rId34" Type="http://schemas.openxmlformats.org/officeDocument/2006/relationships/oleObject" Target="embeddings/oleObject8.bin"/><Relationship Id="rId42" Type="http://schemas.openxmlformats.org/officeDocument/2006/relationships/image" Target="media/image27.png"/><Relationship Id="rId47" Type="http://schemas.openxmlformats.org/officeDocument/2006/relationships/image" Target="media/image31.wmf"/><Relationship Id="rId50" Type="http://schemas.openxmlformats.org/officeDocument/2006/relationships/oleObject" Target="embeddings/oleObject11.bin"/><Relationship Id="rId55" Type="http://schemas.openxmlformats.org/officeDocument/2006/relationships/image" Target="media/image34.wmf"/><Relationship Id="rId63" Type="http://schemas.openxmlformats.org/officeDocument/2006/relationships/oleObject" Target="embeddings/oleObject18.bin"/><Relationship Id="rId68" Type="http://schemas.openxmlformats.org/officeDocument/2006/relationships/image" Target="media/image42.wmf"/><Relationship Id="rId7" Type="http://schemas.openxmlformats.org/officeDocument/2006/relationships/endnotes" Target="endnotes.xml"/><Relationship Id="rId71" Type="http://schemas.openxmlformats.org/officeDocument/2006/relationships/oleObject" Target="embeddings/oleObject21.bin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17.wmf"/><Relationship Id="rId11" Type="http://schemas.openxmlformats.org/officeDocument/2006/relationships/image" Target="media/image4.wmf"/><Relationship Id="rId24" Type="http://schemas.openxmlformats.org/officeDocument/2006/relationships/image" Target="media/image14.wmf"/><Relationship Id="rId32" Type="http://schemas.openxmlformats.org/officeDocument/2006/relationships/oleObject" Target="embeddings/oleObject7.bin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wmf"/><Relationship Id="rId53" Type="http://schemas.openxmlformats.org/officeDocument/2006/relationships/image" Target="media/image33.wmf"/><Relationship Id="rId58" Type="http://schemas.openxmlformats.org/officeDocument/2006/relationships/oleObject" Target="embeddings/oleObject16.bin"/><Relationship Id="rId66" Type="http://schemas.openxmlformats.org/officeDocument/2006/relationships/image" Target="media/image41.w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3.bin"/><Relationship Id="rId28" Type="http://schemas.openxmlformats.org/officeDocument/2006/relationships/oleObject" Target="embeddings/oleObject5.bin"/><Relationship Id="rId36" Type="http://schemas.openxmlformats.org/officeDocument/2006/relationships/image" Target="media/image21.png"/><Relationship Id="rId49" Type="http://schemas.openxmlformats.org/officeDocument/2006/relationships/image" Target="media/image32.wmf"/><Relationship Id="rId57" Type="http://schemas.openxmlformats.org/officeDocument/2006/relationships/image" Target="media/image35.wmf"/><Relationship Id="rId61" Type="http://schemas.openxmlformats.org/officeDocument/2006/relationships/oleObject" Target="embeddings/oleObject17.bin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18.wmf"/><Relationship Id="rId44" Type="http://schemas.openxmlformats.org/officeDocument/2006/relationships/image" Target="media/image29.jpeg"/><Relationship Id="rId52" Type="http://schemas.openxmlformats.org/officeDocument/2006/relationships/oleObject" Target="embeddings/oleObject13.bin"/><Relationship Id="rId60" Type="http://schemas.openxmlformats.org/officeDocument/2006/relationships/image" Target="media/image37.wmf"/><Relationship Id="rId65" Type="http://schemas.openxmlformats.org/officeDocument/2006/relationships/image" Target="media/image40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3.wmf"/><Relationship Id="rId27" Type="http://schemas.openxmlformats.org/officeDocument/2006/relationships/image" Target="media/image16.wmf"/><Relationship Id="rId30" Type="http://schemas.openxmlformats.org/officeDocument/2006/relationships/oleObject" Target="embeddings/oleObject6.bin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oleObject" Target="embeddings/oleObject10.bin"/><Relationship Id="rId56" Type="http://schemas.openxmlformats.org/officeDocument/2006/relationships/oleObject" Target="embeddings/oleObject15.bin"/><Relationship Id="rId64" Type="http://schemas.openxmlformats.org/officeDocument/2006/relationships/image" Target="media/image39.png"/><Relationship Id="rId69" Type="http://schemas.openxmlformats.org/officeDocument/2006/relationships/oleObject" Target="embeddings/oleObject20.bin"/><Relationship Id="rId8" Type="http://schemas.openxmlformats.org/officeDocument/2006/relationships/image" Target="media/image1.png"/><Relationship Id="rId51" Type="http://schemas.openxmlformats.org/officeDocument/2006/relationships/oleObject" Target="embeddings/oleObject12.bin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9.png"/><Relationship Id="rId25" Type="http://schemas.openxmlformats.org/officeDocument/2006/relationships/oleObject" Target="embeddings/oleObject4.bin"/><Relationship Id="rId33" Type="http://schemas.openxmlformats.org/officeDocument/2006/relationships/image" Target="media/image19.wmf"/><Relationship Id="rId38" Type="http://schemas.openxmlformats.org/officeDocument/2006/relationships/image" Target="media/image23.png"/><Relationship Id="rId46" Type="http://schemas.openxmlformats.org/officeDocument/2006/relationships/oleObject" Target="embeddings/oleObject9.bin"/><Relationship Id="rId59" Type="http://schemas.openxmlformats.org/officeDocument/2006/relationships/image" Target="media/image36.png"/><Relationship Id="rId67" Type="http://schemas.openxmlformats.org/officeDocument/2006/relationships/oleObject" Target="embeddings/oleObject19.bin"/><Relationship Id="rId20" Type="http://schemas.openxmlformats.org/officeDocument/2006/relationships/image" Target="media/image12.wmf"/><Relationship Id="rId41" Type="http://schemas.openxmlformats.org/officeDocument/2006/relationships/image" Target="media/image26.png"/><Relationship Id="rId54" Type="http://schemas.openxmlformats.org/officeDocument/2006/relationships/oleObject" Target="embeddings/oleObject14.bin"/><Relationship Id="rId62" Type="http://schemas.openxmlformats.org/officeDocument/2006/relationships/image" Target="media/image38.wmf"/><Relationship Id="rId70" Type="http://schemas.openxmlformats.org/officeDocument/2006/relationships/image" Target="media/image4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558</Words>
  <Characters>3185</Characters>
  <Application>Microsoft Office Word</Application>
  <DocSecurity>0</DocSecurity>
  <Lines>26</Lines>
  <Paragraphs>7</Paragraphs>
  <ScaleCrop>false</ScaleCrop>
  <Manager/>
  <Company/>
  <LinksUpToDate>false</LinksUpToDate>
  <CharactersWithSpaces>3736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2023-06-14T12:12:00Z</dcterms:created>
  <dcterms:modified xsi:type="dcterms:W3CDTF">2023-06-14T12:13:00Z</dcterms:modified>
</cp:coreProperties>
</file>