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51600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10426700</wp:posOffset>
            </wp:positionV>
            <wp:extent cx="469900" cy="279400"/>
            <wp:effectExtent l="0" t="0" r="635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6"/>
                    <a:stretch>
                      <a:fillRect/>
                    </a:stretch>
                  </pic:blipFill>
                  <pic:spPr>
                    <a:xfrm>
                      <a:off x="0" y="0"/>
                      <a:ext cx="469900" cy="279400"/>
                    </a:xfrm>
                    <a:prstGeom prst="rect">
                      <a:avLst/>
                    </a:prstGeom>
                  </pic:spPr>
                </pic:pic>
              </a:graphicData>
            </a:graphic>
          </wp:anchor>
        </w:drawing>
      </w:r>
      <w:r>
        <w:rPr>
          <w:rFonts w:ascii="宋体" w:hAnsi="宋体" w:eastAsia="宋体" w:cs="宋体"/>
          <w:b/>
          <w:color w:val="auto"/>
          <w:sz w:val="32"/>
        </w:rPr>
        <w:t>2024年江苏省徐州市初中学业水平考试</w:t>
      </w:r>
    </w:p>
    <w:p w14:paraId="15A161B6">
      <w:pPr>
        <w:spacing w:line="360" w:lineRule="auto"/>
        <w:jc w:val="center"/>
      </w:pPr>
      <w:r>
        <w:rPr>
          <w:rFonts w:ascii="宋体" w:hAnsi="宋体" w:eastAsia="宋体" w:cs="宋体"/>
          <w:b/>
          <w:color w:val="auto"/>
          <w:sz w:val="32"/>
        </w:rPr>
        <w:t>历史</w:t>
      </w:r>
    </w:p>
    <w:p w14:paraId="2A8DC4B7">
      <w:pPr>
        <w:spacing w:line="360" w:lineRule="auto"/>
        <w:jc w:val="center"/>
      </w:pPr>
      <w:r>
        <w:rPr>
          <w:rFonts w:ascii="宋体" w:hAnsi="宋体" w:eastAsia="宋体" w:cs="宋体"/>
          <w:b/>
          <w:color w:val="auto"/>
          <w:sz w:val="24"/>
        </w:rPr>
        <w:t>（满分：50分考试时间：60分钟）</w:t>
      </w:r>
    </w:p>
    <w:p w14:paraId="551CB959">
      <w:pPr>
        <w:spacing w:line="360" w:lineRule="auto"/>
        <w:jc w:val="left"/>
      </w:pPr>
      <w:r>
        <w:rPr>
          <w:rFonts w:ascii="宋体" w:hAnsi="宋体" w:eastAsia="宋体" w:cs="宋体"/>
          <w:b/>
          <w:color w:val="auto"/>
          <w:sz w:val="24"/>
        </w:rPr>
        <w:t>注意事项：</w:t>
      </w:r>
    </w:p>
    <w:p w14:paraId="6BF00011">
      <w:pPr>
        <w:spacing w:line="360" w:lineRule="auto"/>
        <w:jc w:val="left"/>
      </w:pPr>
      <w:r>
        <w:rPr>
          <w:rFonts w:ascii="宋体" w:hAnsi="宋体" w:eastAsia="宋体" w:cs="宋体"/>
          <w:b/>
          <w:color w:val="auto"/>
          <w:sz w:val="24"/>
        </w:rPr>
        <w:t>1.答卷前，考生务必将自己的姓名、准考证号填写在答题卡上.</w:t>
      </w:r>
    </w:p>
    <w:p w14:paraId="7E26D21E">
      <w:pPr>
        <w:spacing w:line="360" w:lineRule="auto"/>
        <w:jc w:val="left"/>
      </w:pPr>
      <w:r>
        <w:rPr>
          <w:rFonts w:ascii="宋体" w:hAnsi="宋体" w:eastAsia="宋体" w:cs="宋体"/>
          <w:b/>
          <w:color w:val="auto"/>
          <w:sz w:val="24"/>
        </w:rPr>
        <w:t>2.回答选择题时，选出每小题答案后，用铅笔把答题卡上对应题目的答案标号涂黑，如需改动，用橡皮擦干净后，再选涂其他答案标号，回答非选择题时，将答案写在答题卡上，写在本试卷上无效.</w:t>
      </w:r>
    </w:p>
    <w:p w14:paraId="7917D67B">
      <w:pPr>
        <w:spacing w:line="360" w:lineRule="auto"/>
        <w:jc w:val="left"/>
      </w:pPr>
      <w:r>
        <w:rPr>
          <w:rFonts w:ascii="宋体" w:hAnsi="宋体" w:eastAsia="宋体" w:cs="宋体"/>
          <w:b/>
          <w:color w:val="auto"/>
          <w:sz w:val="24"/>
        </w:rPr>
        <w:t>3.考试结束后，将本试卷和答题卡一并交回.</w:t>
      </w:r>
    </w:p>
    <w:p w14:paraId="38E11AA1">
      <w:pPr>
        <w:spacing w:line="360" w:lineRule="auto"/>
        <w:jc w:val="center"/>
      </w:pPr>
      <w:r>
        <w:rPr>
          <w:rFonts w:ascii="宋体" w:hAnsi="宋体" w:eastAsia="宋体" w:cs="宋体"/>
          <w:b/>
          <w:color w:val="auto"/>
          <w:sz w:val="24"/>
        </w:rPr>
        <w:t>第I卷选择题</w:t>
      </w:r>
    </w:p>
    <w:p w14:paraId="382DC9D1">
      <w:pPr>
        <w:spacing w:line="360" w:lineRule="auto"/>
        <w:jc w:val="left"/>
      </w:pPr>
      <w:r>
        <w:rPr>
          <w:rFonts w:ascii="宋体" w:hAnsi="宋体" w:eastAsia="宋体" w:cs="宋体"/>
          <w:b/>
          <w:color w:val="auto"/>
          <w:sz w:val="24"/>
        </w:rPr>
        <w:t>一、选择题：在下列各题的四个选项中，选择一项最符合题意的。每题2分，共26分。</w:t>
      </w:r>
    </w:p>
    <w:p w14:paraId="671131C6">
      <w:pPr>
        <w:spacing w:line="360" w:lineRule="auto"/>
        <w:jc w:val="left"/>
      </w:pPr>
      <w:r>
        <w:rPr>
          <w:color w:val="auto"/>
        </w:rPr>
        <w:t xml:space="preserve">1. </w:t>
      </w:r>
      <w:r>
        <w:rPr>
          <w:rFonts w:ascii="宋体" w:hAnsi="宋体" w:eastAsia="宋体" w:cs="宋体"/>
          <w:color w:val="auto"/>
        </w:rPr>
        <w:t>下图情境反映的是（   ）</w:t>
      </w:r>
    </w:p>
    <w:p w14:paraId="57A48CAA">
      <w:pPr>
        <w:spacing w:line="360" w:lineRule="auto"/>
        <w:jc w:val="left"/>
      </w:pPr>
      <w:r>
        <w:drawing>
          <wp:inline distT="0" distB="0" distL="114300" distR="114300">
            <wp:extent cx="3181350" cy="15621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3181350" cy="1562100"/>
                    </a:xfrm>
                    <a:prstGeom prst="rect">
                      <a:avLst/>
                    </a:prstGeom>
                  </pic:spPr>
                </pic:pic>
              </a:graphicData>
            </a:graphic>
          </wp:inline>
        </w:drawing>
      </w:r>
    </w:p>
    <w:p w14:paraId="68E5BF6E">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635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周天子实行分封制</w:t>
      </w:r>
      <w:r>
        <w:tab/>
      </w:r>
      <w:r>
        <w:t xml:space="preserve">B. </w:t>
      </w:r>
      <w:r>
        <w:rPr>
          <w:rFonts w:ascii="宋体" w:hAnsi="宋体" w:eastAsia="宋体" w:cs="宋体"/>
          <w:color w:val="auto"/>
        </w:rPr>
        <w:t>秦始皇建立郡县制</w:t>
      </w:r>
    </w:p>
    <w:p w14:paraId="19786E3C">
      <w:pPr>
        <w:tabs>
          <w:tab w:val="left" w:pos="4873"/>
        </w:tabs>
        <w:spacing w:line="360" w:lineRule="auto"/>
        <w:jc w:val="left"/>
        <w:textAlignment w:val="center"/>
        <w:rPr>
          <w:color w:val="000000"/>
        </w:rPr>
      </w:pPr>
      <w:r>
        <w:t xml:space="preserve">C. </w:t>
      </w:r>
      <w:r>
        <w:rPr>
          <w:rFonts w:ascii="宋体" w:hAnsi="宋体" w:eastAsia="宋体" w:cs="宋体"/>
          <w:color w:val="auto"/>
        </w:rPr>
        <w:t>汉武帝实施“推恩令”</w:t>
      </w:r>
      <w:r>
        <w:tab/>
      </w:r>
      <w:r>
        <w:t xml:space="preserve">D. </w:t>
      </w:r>
      <w:r>
        <w:rPr>
          <w:rFonts w:ascii="宋体" w:hAnsi="宋体" w:eastAsia="宋体" w:cs="宋体"/>
          <w:color w:val="auto"/>
        </w:rPr>
        <w:t>明太祖设立“三司”</w:t>
      </w:r>
    </w:p>
    <w:p w14:paraId="20E47FCD">
      <w:pPr>
        <w:spacing w:line="360" w:lineRule="auto"/>
        <w:jc w:val="left"/>
        <w:textAlignment w:val="center"/>
        <w:rPr>
          <w:color w:val="000000"/>
        </w:rPr>
      </w:pPr>
      <w:r>
        <w:rPr>
          <w:color w:val="000000"/>
        </w:rPr>
        <w:t xml:space="preserve">2. </w:t>
      </w:r>
      <w:r>
        <w:rPr>
          <w:rFonts w:ascii="宋体" w:hAnsi="宋体" w:eastAsia="宋体" w:cs="宋体"/>
          <w:color w:val="000000"/>
        </w:rPr>
        <w:t>“军爵制度打开了让孔武之人进入统治阶层的通道，到了隋唐时期，政府又发明出科举制度，为底层的知识分子打通了另外一个通道。”材料意在说明（   ）</w:t>
      </w:r>
    </w:p>
    <w:p w14:paraId="71FE9D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军爵制增强了军队战斗力</w:t>
      </w:r>
      <w:r>
        <w:rPr>
          <w:color w:val="000000"/>
        </w:rPr>
        <w:tab/>
      </w:r>
      <w:r>
        <w:rPr>
          <w:color w:val="000000"/>
        </w:rPr>
        <w:t xml:space="preserve">B. </w:t>
      </w:r>
      <w:r>
        <w:rPr>
          <w:rFonts w:ascii="宋体" w:hAnsi="宋体" w:eastAsia="宋体" w:cs="宋体"/>
          <w:color w:val="000000"/>
        </w:rPr>
        <w:t>孔武之人和底层知识分子从此仕途顾畅</w:t>
      </w:r>
    </w:p>
    <w:p w14:paraId="3B8CEF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科举制扩大了选官的范围</w:t>
      </w:r>
      <w:r>
        <w:rPr>
          <w:color w:val="000000"/>
        </w:rPr>
        <w:tab/>
      </w:r>
      <w:r>
        <w:rPr>
          <w:color w:val="000000"/>
        </w:rPr>
        <w:t xml:space="preserve">D. </w:t>
      </w:r>
      <w:r>
        <w:rPr>
          <w:rFonts w:ascii="宋体" w:hAnsi="宋体" w:eastAsia="宋体" w:cs="宋体"/>
          <w:color w:val="000000"/>
        </w:rPr>
        <w:t>军爵制和科举制都促进了社会阶层流动</w:t>
      </w:r>
    </w:p>
    <w:p w14:paraId="1BC60999">
      <w:pPr>
        <w:spacing w:line="360" w:lineRule="auto"/>
        <w:jc w:val="left"/>
        <w:textAlignment w:val="center"/>
        <w:rPr>
          <w:color w:val="000000"/>
        </w:rPr>
      </w:pPr>
      <w:r>
        <w:rPr>
          <w:color w:val="000000"/>
        </w:rPr>
        <w:t xml:space="preserve">3. </w:t>
      </w:r>
      <w:r>
        <w:rPr>
          <w:rFonts w:ascii="宋体" w:hAnsi="宋体" w:eastAsia="宋体" w:cs="宋体"/>
          <w:color w:val="000000"/>
        </w:rPr>
        <w:t>“由于政权为少数民族所执掌，北朝的民族交融主要表现为少数民族主导下的汉化。”符合材料的是（   ）</w:t>
      </w:r>
    </w:p>
    <w:p w14:paraId="76947B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丝绸之路开通</w:t>
      </w:r>
      <w:r>
        <w:rPr>
          <w:color w:val="000000"/>
        </w:rPr>
        <w:tab/>
      </w:r>
      <w:r>
        <w:rPr>
          <w:color w:val="000000"/>
        </w:rPr>
        <w:t xml:space="preserve">B. </w:t>
      </w:r>
      <w:r>
        <w:rPr>
          <w:rFonts w:ascii="宋体" w:hAnsi="宋体" w:eastAsia="宋体" w:cs="宋体"/>
          <w:color w:val="000000"/>
        </w:rPr>
        <w:t>孝文帝改革</w:t>
      </w:r>
    </w:p>
    <w:p w14:paraId="6513959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文成公主入藏</w:t>
      </w:r>
      <w:r>
        <w:rPr>
          <w:color w:val="000000"/>
        </w:rPr>
        <w:tab/>
      </w:r>
      <w:r>
        <w:rPr>
          <w:color w:val="000000"/>
        </w:rPr>
        <w:t xml:space="preserve">D. </w:t>
      </w:r>
      <w:r>
        <w:rPr>
          <w:rFonts w:ascii="宋体" w:hAnsi="宋体" w:eastAsia="宋体" w:cs="宋体"/>
          <w:color w:val="000000"/>
        </w:rPr>
        <w:t>伊犁将军设置</w:t>
      </w:r>
    </w:p>
    <w:p w14:paraId="0B95886A">
      <w:pPr>
        <w:spacing w:line="360" w:lineRule="auto"/>
        <w:jc w:val="left"/>
        <w:textAlignment w:val="center"/>
        <w:rPr>
          <w:color w:val="000000"/>
        </w:rPr>
      </w:pPr>
      <w:r>
        <w:rPr>
          <w:color w:val="000000"/>
        </w:rPr>
        <w:t xml:space="preserve">4. </w:t>
      </w:r>
      <w:r>
        <w:rPr>
          <w:rFonts w:ascii="宋体" w:hAnsi="宋体" w:eastAsia="宋体" w:cs="宋体"/>
          <w:color w:val="000000"/>
        </w:rPr>
        <w:t>下图临安城的景象反映了南宋（   ）</w:t>
      </w:r>
    </w:p>
    <w:p w14:paraId="2E5DA0B9">
      <w:pPr>
        <w:spacing w:line="360" w:lineRule="auto"/>
        <w:jc w:val="left"/>
        <w:textAlignment w:val="center"/>
        <w:rPr>
          <w:color w:val="000000"/>
        </w:rPr>
      </w:pPr>
      <w:r>
        <w:rPr>
          <w:color w:val="000000"/>
        </w:rPr>
        <w:drawing>
          <wp:inline distT="0" distB="0" distL="114300" distR="114300">
            <wp:extent cx="5057775" cy="35433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a:stretch>
                      <a:fillRect/>
                    </a:stretch>
                  </pic:blipFill>
                  <pic:spPr>
                    <a:xfrm>
                      <a:off x="0" y="0"/>
                      <a:ext cx="5057775" cy="3543300"/>
                    </a:xfrm>
                    <a:prstGeom prst="rect">
                      <a:avLst/>
                    </a:prstGeom>
                  </pic:spPr>
                </pic:pic>
              </a:graphicData>
            </a:graphic>
          </wp:inline>
        </w:drawing>
      </w:r>
    </w:p>
    <w:p w14:paraId="34E596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海外贸易发达</w:t>
      </w:r>
      <w:r>
        <w:rPr>
          <w:color w:val="000000"/>
        </w:rPr>
        <w:tab/>
      </w:r>
      <w:r>
        <w:rPr>
          <w:color w:val="000000"/>
        </w:rPr>
        <w:t xml:space="preserve">B. </w:t>
      </w:r>
      <w:r>
        <w:rPr>
          <w:rFonts w:ascii="宋体" w:hAnsi="宋体" w:eastAsia="宋体" w:cs="宋体"/>
          <w:color w:val="000000"/>
        </w:rPr>
        <w:t>经济重心南移</w:t>
      </w:r>
      <w:r>
        <w:rPr>
          <w:color w:val="000000"/>
        </w:rPr>
        <w:tab/>
      </w:r>
      <w:r>
        <w:rPr>
          <w:color w:val="000000"/>
        </w:rPr>
        <w:t xml:space="preserve">C. </w:t>
      </w:r>
      <w:r>
        <w:rPr>
          <w:rFonts w:ascii="宋体" w:hAnsi="宋体" w:eastAsia="宋体" w:cs="宋体"/>
          <w:color w:val="000000"/>
        </w:rPr>
        <w:t>都市生活繁华</w:t>
      </w:r>
      <w:r>
        <w:rPr>
          <w:color w:val="000000"/>
        </w:rPr>
        <w:tab/>
      </w:r>
      <w:r>
        <w:rPr>
          <w:color w:val="000000"/>
        </w:rPr>
        <w:t xml:space="preserve">D. </w:t>
      </w:r>
      <w:r>
        <w:rPr>
          <w:rFonts w:ascii="宋体" w:hAnsi="宋体" w:eastAsia="宋体" w:cs="宋体"/>
          <w:color w:val="000000"/>
        </w:rPr>
        <w:t>政权统一稳固</w:t>
      </w:r>
    </w:p>
    <w:p w14:paraId="1AC1B678">
      <w:pPr>
        <w:spacing w:line="360" w:lineRule="auto"/>
        <w:jc w:val="left"/>
        <w:textAlignment w:val="center"/>
        <w:rPr>
          <w:color w:val="000000"/>
        </w:rPr>
      </w:pPr>
      <w:r>
        <w:rPr>
          <w:color w:val="000000"/>
        </w:rPr>
        <w:t xml:space="preserve">5. </w:t>
      </w:r>
      <w:r>
        <w:rPr>
          <w:rFonts w:ascii="宋体" w:hAnsi="宋体" w:eastAsia="宋体" w:cs="宋体"/>
          <w:color w:val="000000"/>
        </w:rPr>
        <w:t>明朝时期，招募义乌、金华的剽悍壮丁，教习击刺之法更新火器兵械，打击倭寇的是（   ）</w:t>
      </w:r>
    </w:p>
    <w:p w14:paraId="1367BC7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635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鉴真</w:t>
      </w:r>
      <w:r>
        <w:rPr>
          <w:color w:val="000000"/>
        </w:rPr>
        <w:tab/>
      </w:r>
      <w:r>
        <w:rPr>
          <w:color w:val="000000"/>
        </w:rPr>
        <w:t xml:space="preserve">B. </w:t>
      </w:r>
      <w:r>
        <w:rPr>
          <w:rFonts w:ascii="宋体" w:hAnsi="宋体" w:eastAsia="宋体" w:cs="宋体"/>
          <w:color w:val="000000"/>
        </w:rPr>
        <w:t>玄奘</w:t>
      </w:r>
      <w:r>
        <w:rPr>
          <w:color w:val="000000"/>
        </w:rPr>
        <w:tab/>
      </w:r>
      <w:r>
        <w:rPr>
          <w:color w:val="000000"/>
        </w:rPr>
        <w:t xml:space="preserve">C. </w:t>
      </w:r>
      <w:r>
        <w:rPr>
          <w:rFonts w:ascii="宋体" w:hAnsi="宋体" w:eastAsia="宋体" w:cs="宋体"/>
          <w:color w:val="000000"/>
        </w:rPr>
        <w:t>戚继光</w:t>
      </w:r>
      <w:r>
        <w:rPr>
          <w:color w:val="000000"/>
        </w:rPr>
        <w:tab/>
      </w:r>
      <w:r>
        <w:rPr>
          <w:color w:val="000000"/>
        </w:rPr>
        <w:t xml:space="preserve">D. </w:t>
      </w:r>
      <w:r>
        <w:rPr>
          <w:rFonts w:ascii="宋体" w:hAnsi="宋体" w:eastAsia="宋体" w:cs="宋体"/>
          <w:color w:val="000000"/>
        </w:rPr>
        <w:t>郑成功</w:t>
      </w:r>
    </w:p>
    <w:p w14:paraId="3DB40E4C">
      <w:pPr>
        <w:spacing w:line="360" w:lineRule="auto"/>
        <w:jc w:val="left"/>
        <w:textAlignment w:val="center"/>
        <w:rPr>
          <w:color w:val="000000"/>
        </w:rPr>
      </w:pPr>
      <w:r>
        <w:rPr>
          <w:color w:val="000000"/>
        </w:rPr>
        <w:t xml:space="preserve">6. </w:t>
      </w:r>
      <w:r>
        <w:rPr>
          <w:rFonts w:ascii="宋体" w:hAnsi="宋体" w:eastAsia="宋体" w:cs="宋体"/>
          <w:color w:val="000000"/>
        </w:rPr>
        <w:t>“它使中国社会的发展脱离开原有的轨道，开始丧失一个独立国家拥有的完整主权和尊严，走上而凭洋人欺凌和摆布的半殖民地道路。”材料表述的是（   ）</w:t>
      </w:r>
    </w:p>
    <w:p w14:paraId="78E5D8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鸦片战争的影响</w:t>
      </w:r>
      <w:r>
        <w:rPr>
          <w:color w:val="000000"/>
        </w:rPr>
        <w:tab/>
      </w:r>
      <w:r>
        <w:rPr>
          <w:color w:val="000000"/>
        </w:rPr>
        <w:t xml:space="preserve">B. </w:t>
      </w:r>
      <w:r>
        <w:rPr>
          <w:rFonts w:ascii="宋体" w:hAnsi="宋体" w:eastAsia="宋体" w:cs="宋体"/>
          <w:color w:val="000000"/>
        </w:rPr>
        <w:t>甲午中日战争的背景</w:t>
      </w:r>
    </w:p>
    <w:p w14:paraId="5B5E4E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洋务运动</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开展</w:t>
      </w:r>
      <w:r>
        <w:rPr>
          <w:color w:val="000000"/>
        </w:rPr>
        <w:tab/>
      </w:r>
      <w:r>
        <w:rPr>
          <w:color w:val="000000"/>
        </w:rPr>
        <w:t xml:space="preserve">D. </w:t>
      </w:r>
      <w:r>
        <w:rPr>
          <w:rFonts w:ascii="宋体" w:hAnsi="宋体" w:eastAsia="宋体" w:cs="宋体"/>
          <w:color w:val="000000"/>
        </w:rPr>
        <w:t>八国联军侵华的结果</w:t>
      </w:r>
    </w:p>
    <w:p w14:paraId="7B1C2C45">
      <w:pPr>
        <w:spacing w:line="360" w:lineRule="auto"/>
        <w:jc w:val="left"/>
        <w:textAlignment w:val="center"/>
        <w:rPr>
          <w:color w:val="000000"/>
        </w:rPr>
      </w:pPr>
      <w:r>
        <w:rPr>
          <w:color w:val="000000"/>
        </w:rPr>
        <w:t xml:space="preserve">7. </w:t>
      </w:r>
      <w:r>
        <w:rPr>
          <w:rFonts w:ascii="宋体" w:hAnsi="宋体" w:eastAsia="宋体" w:cs="宋体"/>
          <w:color w:val="000000"/>
        </w:rPr>
        <w:t>下图是某校历史兴趣小组搜集的材料。他们学习的主题是（   ）</w:t>
      </w:r>
    </w:p>
    <w:p w14:paraId="1C937D8E">
      <w:pPr>
        <w:spacing w:line="360" w:lineRule="auto"/>
        <w:jc w:val="left"/>
        <w:textAlignment w:val="center"/>
        <w:rPr>
          <w:color w:val="000000"/>
        </w:rPr>
      </w:pPr>
      <w:r>
        <w:rPr>
          <w:color w:val="000000"/>
        </w:rPr>
        <w:drawing>
          <wp:inline distT="0" distB="0" distL="114300" distR="114300">
            <wp:extent cx="3181350" cy="32766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81350" cy="3276600"/>
                    </a:xfrm>
                    <a:prstGeom prst="rect">
                      <a:avLst/>
                    </a:prstGeom>
                  </pic:spPr>
                </pic:pic>
              </a:graphicData>
            </a:graphic>
          </wp:inline>
        </w:drawing>
      </w:r>
    </w:p>
    <w:p w14:paraId="295823C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635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侵略与抗争</w:t>
      </w:r>
      <w:r>
        <w:rPr>
          <w:color w:val="000000"/>
        </w:rPr>
        <w:tab/>
      </w:r>
      <w:r>
        <w:rPr>
          <w:color w:val="000000"/>
        </w:rPr>
        <w:t xml:space="preserve">B. </w:t>
      </w:r>
      <w:r>
        <w:rPr>
          <w:rFonts w:ascii="宋体" w:hAnsi="宋体" w:eastAsia="宋体" w:cs="宋体"/>
          <w:color w:val="000000"/>
        </w:rPr>
        <w:t>近代化探索</w:t>
      </w:r>
      <w:r>
        <w:rPr>
          <w:color w:val="000000"/>
        </w:rPr>
        <w:tab/>
      </w:r>
      <w:r>
        <w:rPr>
          <w:color w:val="000000"/>
        </w:rPr>
        <w:t xml:space="preserve">C. </w:t>
      </w:r>
      <w:r>
        <w:rPr>
          <w:rFonts w:ascii="宋体" w:hAnsi="宋体" w:eastAsia="宋体" w:cs="宋体"/>
          <w:color w:val="000000"/>
        </w:rPr>
        <w:t>国民大革命</w:t>
      </w:r>
      <w:r>
        <w:rPr>
          <w:color w:val="000000"/>
        </w:rPr>
        <w:tab/>
      </w:r>
      <w:r>
        <w:rPr>
          <w:color w:val="000000"/>
        </w:rPr>
        <w:t xml:space="preserve">D. </w:t>
      </w:r>
      <w:r>
        <w:rPr>
          <w:rFonts w:ascii="宋体" w:hAnsi="宋体" w:eastAsia="宋体" w:cs="宋体"/>
          <w:color w:val="000000"/>
        </w:rPr>
        <w:t>实业与救国</w:t>
      </w:r>
    </w:p>
    <w:p w14:paraId="066B10F3">
      <w:pPr>
        <w:spacing w:line="360" w:lineRule="auto"/>
        <w:jc w:val="left"/>
        <w:textAlignment w:val="center"/>
        <w:rPr>
          <w:color w:val="000000"/>
        </w:rPr>
      </w:pPr>
      <w:r>
        <w:rPr>
          <w:color w:val="000000"/>
        </w:rPr>
        <w:t xml:space="preserve">8. </w:t>
      </w:r>
      <w:r>
        <w:rPr>
          <w:rFonts w:ascii="宋体" w:hAnsi="宋体" w:eastAsia="宋体" w:cs="宋体"/>
          <w:color w:val="000000"/>
        </w:rPr>
        <w:t>1953年，中共中央发出“全国支援鞍钢”的号召，国内有55个城市、199个企业从人力、物资、设备等方面支援鞍钢，《人民日报》也连续三天分别介绍鞍钢“三大工程”。这表明当时我国正在进行（   ）</w:t>
      </w:r>
    </w:p>
    <w:p w14:paraId="5507307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土地改革运动</w:t>
      </w:r>
      <w:r>
        <w:rPr>
          <w:color w:val="000000"/>
        </w:rPr>
        <w:tab/>
      </w:r>
      <w:r>
        <w:rPr>
          <w:color w:val="000000"/>
        </w:rPr>
        <w:t xml:space="preserve">B. </w:t>
      </w:r>
      <w:r>
        <w:rPr>
          <w:rFonts w:ascii="宋体" w:hAnsi="宋体" w:eastAsia="宋体" w:cs="宋体"/>
          <w:color w:val="000000"/>
        </w:rPr>
        <w:t>第一个五年计划</w:t>
      </w:r>
    </w:p>
    <w:p w14:paraId="0EB8AA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社会主义改造</w:t>
      </w:r>
      <w:r>
        <w:rPr>
          <w:color w:val="000000"/>
        </w:rPr>
        <w:tab/>
      </w:r>
      <w:r>
        <w:rPr>
          <w:color w:val="000000"/>
        </w:rPr>
        <w:t xml:space="preserve">D. </w:t>
      </w:r>
      <w:r>
        <w:rPr>
          <w:rFonts w:ascii="宋体" w:hAnsi="宋体" w:eastAsia="宋体" w:cs="宋体"/>
          <w:color w:val="000000"/>
        </w:rPr>
        <w:t>民主政治的建设</w:t>
      </w:r>
    </w:p>
    <w:p w14:paraId="56381302">
      <w:pPr>
        <w:spacing w:line="360" w:lineRule="auto"/>
        <w:jc w:val="left"/>
        <w:textAlignment w:val="center"/>
        <w:rPr>
          <w:color w:val="000000"/>
        </w:rPr>
      </w:pPr>
      <w:r>
        <w:rPr>
          <w:color w:val="000000"/>
        </w:rPr>
        <w:t xml:space="preserve">9. </w:t>
      </w:r>
      <w:r>
        <w:rPr>
          <w:rFonts w:ascii="宋体" w:hAnsi="宋体" w:eastAsia="宋体" w:cs="宋体"/>
          <w:color w:val="000000"/>
        </w:rPr>
        <w:t>下图中农民生活变化的直接原因是（   ）</w:t>
      </w:r>
    </w:p>
    <w:p w14:paraId="1D0A626C">
      <w:pPr>
        <w:spacing w:line="360" w:lineRule="auto"/>
        <w:jc w:val="left"/>
        <w:textAlignment w:val="center"/>
        <w:rPr>
          <w:color w:val="000000"/>
        </w:rPr>
      </w:pPr>
      <w:r>
        <w:rPr>
          <w:color w:val="000000"/>
        </w:rPr>
        <w:drawing>
          <wp:inline distT="0" distB="0" distL="114300" distR="114300">
            <wp:extent cx="5238750" cy="2011045"/>
            <wp:effectExtent l="0" t="0" r="0" b="825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5238750" cy="2011182"/>
                    </a:xfrm>
                    <a:prstGeom prst="rect">
                      <a:avLst/>
                    </a:prstGeom>
                  </pic:spPr>
                </pic:pic>
              </a:graphicData>
            </a:graphic>
          </wp:inline>
        </w:drawing>
      </w:r>
    </w:p>
    <w:p w14:paraId="2C1E7B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家庭联产承包责任制的实行</w:t>
      </w:r>
      <w:r>
        <w:rPr>
          <w:color w:val="000000"/>
        </w:rPr>
        <w:tab/>
      </w:r>
      <w:r>
        <w:rPr>
          <w:color w:val="000000"/>
        </w:rPr>
        <w:t xml:space="preserve">B. </w:t>
      </w:r>
      <w:r>
        <w:rPr>
          <w:rFonts w:ascii="宋体" w:hAnsi="宋体" w:eastAsia="宋体" w:cs="宋体"/>
          <w:color w:val="000000"/>
        </w:rPr>
        <w:t>城市经济体制改革的全面推进</w:t>
      </w:r>
    </w:p>
    <w:p w14:paraId="5A0FC2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全方位对外开放格局的形成</w:t>
      </w:r>
      <w:r>
        <w:rPr>
          <w:color w:val="000000"/>
        </w:rPr>
        <w:tab/>
      </w:r>
      <w:r>
        <w:rPr>
          <w:color w:val="000000"/>
        </w:rPr>
        <w:t xml:space="preserve">D. </w:t>
      </w:r>
      <w:r>
        <w:rPr>
          <w:rFonts w:ascii="宋体" w:hAnsi="宋体" w:eastAsia="宋体" w:cs="宋体"/>
          <w:color w:val="000000"/>
        </w:rPr>
        <w:t>社会主义市场经济体制的建立</w:t>
      </w:r>
    </w:p>
    <w:p w14:paraId="68B68A37">
      <w:pPr>
        <w:spacing w:line="360" w:lineRule="auto"/>
        <w:jc w:val="left"/>
        <w:textAlignment w:val="center"/>
        <w:rPr>
          <w:color w:val="000000"/>
        </w:rPr>
      </w:pPr>
      <w:r>
        <w:rPr>
          <w:color w:val="000000"/>
        </w:rPr>
        <w:t xml:space="preserve">10. </w:t>
      </w:r>
      <w:r>
        <w:rPr>
          <w:rFonts w:ascii="宋体" w:hAnsi="宋体" w:eastAsia="宋体" w:cs="宋体"/>
          <w:color w:val="000000"/>
        </w:rPr>
        <w:t>某节历史课上老师提到“法老、建筑、汉字、王权”等关键词，他讲述的是（   ）</w:t>
      </w:r>
    </w:p>
    <w:p w14:paraId="742269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原始聚落</w:t>
      </w:r>
      <w:r>
        <w:rPr>
          <w:color w:val="000000"/>
        </w:rPr>
        <w:tab/>
      </w:r>
      <w:r>
        <w:rPr>
          <w:color w:val="000000"/>
        </w:rPr>
        <w:t xml:space="preserve">B. </w:t>
      </w:r>
      <w:r>
        <w:rPr>
          <w:rFonts w:ascii="宋体" w:hAnsi="宋体" w:eastAsia="宋体" w:cs="宋体"/>
          <w:color w:val="000000"/>
        </w:rPr>
        <w:t>金字塔</w:t>
      </w:r>
      <w:r>
        <w:rPr>
          <w:color w:val="000000"/>
        </w:rPr>
        <w:tab/>
      </w:r>
      <w:r>
        <w:rPr>
          <w:color w:val="000000"/>
        </w:rPr>
        <w:t xml:space="preserve">C. </w:t>
      </w:r>
      <w:r>
        <w:rPr>
          <w:rFonts w:ascii="宋体" w:hAnsi="宋体" w:eastAsia="宋体" w:cs="宋体"/>
          <w:color w:val="000000"/>
        </w:rPr>
        <w:t>象形文字</w:t>
      </w:r>
      <w:r>
        <w:rPr>
          <w:color w:val="000000"/>
        </w:rPr>
        <w:tab/>
      </w:r>
      <w:r>
        <w:rPr>
          <w:color w:val="000000"/>
        </w:rPr>
        <w:t xml:space="preserve">D. </w:t>
      </w:r>
      <w:r>
        <w:rPr>
          <w:rFonts w:ascii="宋体" w:hAnsi="宋体" w:eastAsia="宋体" w:cs="宋体"/>
          <w:color w:val="000000"/>
        </w:rPr>
        <w:t>雅典卫城</w:t>
      </w:r>
    </w:p>
    <w:p w14:paraId="4E86C137">
      <w:pPr>
        <w:spacing w:line="360" w:lineRule="auto"/>
        <w:jc w:val="left"/>
        <w:textAlignment w:val="center"/>
        <w:rPr>
          <w:color w:val="000000"/>
        </w:rPr>
      </w:pPr>
      <w:r>
        <w:rPr>
          <w:color w:val="000000"/>
        </w:rPr>
        <w:t xml:space="preserve">11. </w:t>
      </w:r>
      <w:r>
        <w:rPr>
          <w:rFonts w:ascii="宋体" w:hAnsi="宋体" w:eastAsia="宋体" w:cs="宋体"/>
          <w:color w:val="000000"/>
        </w:rPr>
        <w:t>博洛尼亚大学是以学生组成的社团为基础建立起来的，社团得到教会的支持，掌握了学校的管理权，负责任免教师、监督教学计划。对学生成绩的评估和学位的授予，则由资深教授掌控。这说明中世纪大学（   ）</w:t>
      </w:r>
    </w:p>
    <w:p w14:paraId="49B926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推广大众教育</w:t>
      </w:r>
      <w:r>
        <w:rPr>
          <w:color w:val="000000"/>
        </w:rPr>
        <w:tab/>
      </w:r>
      <w:r>
        <w:rPr>
          <w:color w:val="000000"/>
        </w:rPr>
        <w:t xml:space="preserve">B. </w:t>
      </w:r>
      <w:r>
        <w:rPr>
          <w:rFonts w:ascii="宋体" w:hAnsi="宋体" w:eastAsia="宋体" w:cs="宋体"/>
          <w:color w:val="000000"/>
        </w:rPr>
        <w:t>都由教会建立</w:t>
      </w:r>
      <w:r>
        <w:rPr>
          <w:color w:val="000000"/>
        </w:rPr>
        <w:tab/>
      </w:r>
      <w:r>
        <w:rPr>
          <w:color w:val="000000"/>
        </w:rPr>
        <w:t xml:space="preserve">C. </w:t>
      </w:r>
      <w:r>
        <w:rPr>
          <w:rFonts w:ascii="宋体" w:hAnsi="宋体" w:eastAsia="宋体" w:cs="宋体"/>
          <w:color w:val="000000"/>
        </w:rPr>
        <w:t>推动城市兴起</w:t>
      </w:r>
      <w:r>
        <w:rPr>
          <w:color w:val="000000"/>
        </w:rPr>
        <w:tab/>
      </w:r>
      <w:r>
        <w:rPr>
          <w:color w:val="000000"/>
        </w:rPr>
        <w:t xml:space="preserve">D. </w:t>
      </w:r>
      <w:r>
        <w:rPr>
          <w:rFonts w:ascii="宋体" w:hAnsi="宋体" w:eastAsia="宋体" w:cs="宋体"/>
          <w:color w:val="000000"/>
        </w:rPr>
        <w:t>有一定自主权</w:t>
      </w:r>
    </w:p>
    <w:p w14:paraId="1EA6BD9E">
      <w:pPr>
        <w:spacing w:line="360" w:lineRule="auto"/>
        <w:jc w:val="left"/>
        <w:textAlignment w:val="center"/>
        <w:rPr>
          <w:color w:val="000000"/>
        </w:rPr>
      </w:pPr>
      <w:r>
        <w:rPr>
          <w:color w:val="000000"/>
        </w:rPr>
        <w:t xml:space="preserve">12. </w:t>
      </w:r>
      <w:r>
        <w:rPr>
          <w:rFonts w:ascii="宋体" w:hAnsi="宋体" w:eastAsia="宋体" w:cs="宋体"/>
          <w:color w:val="000000"/>
        </w:rPr>
        <w:t>进入19世纪，从前习惯于做农活的工人们很快明白季节、日出日落和气候波动不再决定劳动日程了。相反，钟表、机器和车间规定创造了新的劳动节奏。这一变化的原因是（   ）</w:t>
      </w:r>
    </w:p>
    <w:p w14:paraId="7A1ABB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工厂制度的确立</w:t>
      </w:r>
      <w:r>
        <w:rPr>
          <w:color w:val="000000"/>
        </w:rPr>
        <w:tab/>
      </w:r>
      <w:r>
        <w:rPr>
          <w:color w:val="000000"/>
        </w:rPr>
        <w:t xml:space="preserve">B. </w:t>
      </w:r>
      <w:r>
        <w:rPr>
          <w:rFonts w:ascii="宋体" w:hAnsi="宋体" w:eastAsia="宋体" w:cs="宋体"/>
          <w:color w:val="000000"/>
        </w:rPr>
        <w:t>计时工具的改进</w:t>
      </w:r>
    </w:p>
    <w:p w14:paraId="4C35C2D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环境污染的加剧</w:t>
      </w:r>
      <w:r>
        <w:rPr>
          <w:color w:val="000000"/>
        </w:rPr>
        <w:tab/>
      </w:r>
      <w:r>
        <w:rPr>
          <w:color w:val="000000"/>
        </w:rPr>
        <w:t xml:space="preserve">D. </w:t>
      </w:r>
      <w:r>
        <w:rPr>
          <w:rFonts w:ascii="宋体" w:hAnsi="宋体" w:eastAsia="宋体" w:cs="宋体"/>
          <w:color w:val="000000"/>
        </w:rPr>
        <w:t>福利政策的推行</w:t>
      </w:r>
    </w:p>
    <w:p w14:paraId="135712C0">
      <w:pPr>
        <w:spacing w:line="360" w:lineRule="auto"/>
        <w:jc w:val="left"/>
        <w:textAlignment w:val="center"/>
        <w:rPr>
          <w:color w:val="000000"/>
        </w:rPr>
      </w:pPr>
      <w:r>
        <w:rPr>
          <w:color w:val="000000"/>
        </w:rPr>
        <w:t xml:space="preserve">13. </w:t>
      </w:r>
      <w:r>
        <w:rPr>
          <w:rFonts w:ascii="宋体" w:hAnsi="宋体" w:eastAsia="宋体" w:cs="宋体"/>
          <w:color w:val="000000"/>
        </w:rPr>
        <w:t>历史学习要区分历史史实和历史解释。以下属于历史解释的是（   ）</w:t>
      </w:r>
    </w:p>
    <w:p w14:paraId="679B1229">
      <w:pPr>
        <w:spacing w:line="360" w:lineRule="auto"/>
        <w:jc w:val="left"/>
        <w:textAlignment w:val="center"/>
        <w:rPr>
          <w:color w:val="000000"/>
        </w:rPr>
      </w:pPr>
      <w:r>
        <w:rPr>
          <w:color w:val="000000"/>
        </w:rPr>
        <w:t xml:space="preserve">A. </w:t>
      </w:r>
      <w:r>
        <w:rPr>
          <w:rFonts w:ascii="宋体" w:hAnsi="宋体" w:eastAsia="宋体" w:cs="宋体"/>
          <w:color w:val="000000"/>
        </w:rPr>
        <w:t>1848年，《共产党宣言》在伦敦正式出版</w:t>
      </w:r>
    </w:p>
    <w:p w14:paraId="1A96FC82">
      <w:pPr>
        <w:spacing w:line="360" w:lineRule="auto"/>
        <w:jc w:val="left"/>
        <w:textAlignment w:val="center"/>
        <w:rPr>
          <w:color w:val="000000"/>
        </w:rPr>
      </w:pPr>
      <w:r>
        <w:rPr>
          <w:color w:val="000000"/>
        </w:rPr>
        <w:t xml:space="preserve">B. </w:t>
      </w:r>
      <w:r>
        <w:rPr>
          <w:rFonts w:ascii="宋体" w:hAnsi="宋体" w:eastAsia="宋体" w:cs="宋体"/>
          <w:color w:val="000000"/>
        </w:rPr>
        <w:t>1919年，协约国在凡尔赛宫召开巴黎和会</w:t>
      </w:r>
    </w:p>
    <w:p w14:paraId="1B21C049">
      <w:pPr>
        <w:spacing w:line="360" w:lineRule="auto"/>
        <w:jc w:val="left"/>
        <w:textAlignment w:val="center"/>
        <w:rPr>
          <w:color w:val="000000"/>
        </w:rPr>
      </w:pPr>
      <w:r>
        <w:rPr>
          <w:color w:val="000000"/>
        </w:rPr>
        <w:t xml:space="preserve">C. </w:t>
      </w:r>
      <w:r>
        <w:rPr>
          <w:rFonts w:ascii="宋体" w:hAnsi="宋体" w:eastAsia="宋体" w:cs="宋体"/>
          <w:color w:val="000000"/>
        </w:rPr>
        <w:t>1921年，苏维埃政府开始实施新经济政策</w:t>
      </w:r>
    </w:p>
    <w:p w14:paraId="665F26DF">
      <w:pPr>
        <w:spacing w:line="360" w:lineRule="auto"/>
        <w:jc w:val="left"/>
        <w:textAlignment w:val="center"/>
        <w:rPr>
          <w:color w:val="000000"/>
        </w:rPr>
      </w:pPr>
      <w:r>
        <w:rPr>
          <w:color w:val="000000"/>
        </w:rPr>
        <w:t xml:space="preserve">D. </w:t>
      </w:r>
      <w:r>
        <w:rPr>
          <w:rFonts w:ascii="宋体" w:hAnsi="宋体" w:eastAsia="宋体" w:cs="宋体"/>
          <w:color w:val="000000"/>
        </w:rPr>
        <w:t>1993年，欧盟成立加快了欧洲一体化进程</w:t>
      </w:r>
    </w:p>
    <w:p w14:paraId="3F0747C8">
      <w:pPr>
        <w:spacing w:line="360" w:lineRule="auto"/>
        <w:jc w:val="left"/>
        <w:textAlignment w:val="center"/>
        <w:rPr>
          <w:color w:val="000000"/>
        </w:rPr>
      </w:pPr>
      <w:r>
        <w:rPr>
          <w:rFonts w:ascii="宋体" w:hAnsi="宋体" w:eastAsia="宋体" w:cs="宋体"/>
          <w:b/>
          <w:color w:val="000000"/>
          <w:sz w:val="24"/>
        </w:rPr>
        <w:t>二、非选择题（本大题共3小题，共24分）</w:t>
      </w:r>
    </w:p>
    <w:p w14:paraId="1B85F4E7">
      <w:pPr>
        <w:spacing w:line="360" w:lineRule="auto"/>
        <w:jc w:val="left"/>
        <w:textAlignment w:val="center"/>
        <w:rPr>
          <w:color w:val="000000"/>
        </w:rPr>
      </w:pPr>
      <w:r>
        <w:rPr>
          <w:color w:val="000000"/>
        </w:rPr>
        <w:t xml:space="preserve">14. </w:t>
      </w:r>
      <w:r>
        <w:rPr>
          <w:rFonts w:ascii="宋体" w:hAnsi="宋体" w:eastAsia="宋体" w:cs="宋体"/>
          <w:color w:val="000000"/>
        </w:rPr>
        <w:t>《齐民要术》</w:t>
      </w:r>
    </w:p>
    <w:p w14:paraId="19A4D269">
      <w:pPr>
        <w:spacing w:line="360" w:lineRule="auto"/>
        <w:ind w:firstLine="420"/>
        <w:jc w:val="left"/>
        <w:textAlignment w:val="center"/>
        <w:rPr>
          <w:color w:val="000000"/>
        </w:rPr>
      </w:pPr>
      <w:r>
        <w:rPr>
          <w:rFonts w:ascii="楷体" w:hAnsi="楷体" w:eastAsia="楷体" w:cs="楷体"/>
          <w:color w:val="000000"/>
        </w:rPr>
        <w:t>材料</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30"/>
      </w:tblGrid>
      <w:tr w14:paraId="5FD9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DE9B3">
            <w:pPr>
              <w:spacing w:line="360" w:lineRule="auto"/>
              <w:ind w:firstLine="420"/>
              <w:jc w:val="left"/>
              <w:textAlignment w:val="center"/>
              <w:rPr>
                <w:color w:val="000000"/>
              </w:rPr>
            </w:pPr>
            <w:r>
              <w:rPr>
                <w:rFonts w:ascii="楷体" w:hAnsi="楷体" w:eastAsia="楷体" w:cs="楷体"/>
                <w:color w:val="000000"/>
              </w:rPr>
              <w:t>①顺天时，量地利，则用力少而成功多。任情返道，劳而无获。</w:t>
            </w:r>
          </w:p>
          <w:p w14:paraId="675D3BBE">
            <w:pPr>
              <w:spacing w:line="360" w:lineRule="auto"/>
              <w:jc w:val="right"/>
              <w:textAlignment w:val="center"/>
              <w:rPr>
                <w:color w:val="000000"/>
              </w:rPr>
            </w:pPr>
            <w:r>
              <w:rPr>
                <w:rFonts w:ascii="楷体" w:hAnsi="楷体" w:eastAsia="楷体" w:cs="楷体"/>
                <w:color w:val="000000"/>
              </w:rPr>
              <w:t>——贾思勰《齐民要术·种谷》</w:t>
            </w:r>
          </w:p>
        </w:tc>
      </w:tr>
      <w:tr w14:paraId="10DCC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39F7D">
            <w:pPr>
              <w:spacing w:line="360" w:lineRule="auto"/>
              <w:ind w:firstLine="420"/>
              <w:jc w:val="left"/>
              <w:textAlignment w:val="center"/>
              <w:rPr>
                <w:color w:val="000000"/>
              </w:rPr>
            </w:pPr>
            <w:r>
              <w:rPr>
                <w:rFonts w:ascii="楷体" w:hAnsi="楷体" w:eastAsia="楷体" w:cs="楷体"/>
                <w:color w:val="000000"/>
              </w:rPr>
              <w:t>②（《齐民要术》）惠民之政，训农裕国之术。</w:t>
            </w:r>
          </w:p>
          <w:p w14:paraId="76B0021C">
            <w:pPr>
              <w:spacing w:line="360" w:lineRule="auto"/>
              <w:jc w:val="right"/>
              <w:textAlignment w:val="center"/>
              <w:rPr>
                <w:color w:val="000000"/>
              </w:rPr>
            </w:pPr>
            <w:r>
              <w:rPr>
                <w:rFonts w:ascii="楷体" w:hAnsi="楷体" w:eastAsia="楷体" w:cs="楷体"/>
                <w:color w:val="000000"/>
              </w:rPr>
              <w:t>——[明]王廷相（1474-1544）</w:t>
            </w:r>
          </w:p>
        </w:tc>
      </w:tr>
      <w:tr w14:paraId="4DAD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AC614">
            <w:pPr>
              <w:spacing w:line="360" w:lineRule="auto"/>
              <w:ind w:firstLine="420"/>
              <w:jc w:val="left"/>
              <w:textAlignment w:val="center"/>
              <w:rPr>
                <w:color w:val="000000"/>
              </w:rPr>
            </w:pPr>
            <w:r>
              <w:rPr>
                <w:rFonts w:ascii="楷体" w:hAnsi="楷体" w:eastAsia="楷体" w:cs="楷体"/>
                <w:color w:val="000000"/>
              </w:rPr>
              <w:t>③贾思勰故里山东寿光有关《齐民要术》的现代浮雕</w:t>
            </w:r>
          </w:p>
          <w:p w14:paraId="5215FA4B">
            <w:pPr>
              <w:spacing w:line="360" w:lineRule="auto"/>
              <w:jc w:val="left"/>
              <w:textAlignment w:val="center"/>
              <w:rPr>
                <w:color w:val="000000"/>
              </w:rPr>
            </w:pPr>
            <w:r>
              <w:rPr>
                <w:color w:val="000000"/>
              </w:rPr>
              <w:drawing>
                <wp:inline distT="0" distB="0" distL="114300" distR="114300">
                  <wp:extent cx="4819650" cy="2638425"/>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4819650" cy="2638425"/>
                          </a:xfrm>
                          <a:prstGeom prst="rect">
                            <a:avLst/>
                          </a:prstGeom>
                        </pic:spPr>
                      </pic:pic>
                    </a:graphicData>
                  </a:graphic>
                </wp:inline>
              </w:drawing>
            </w:r>
          </w:p>
        </w:tc>
      </w:tr>
    </w:tbl>
    <w:p w14:paraId="6585D4C9">
      <w:pPr>
        <w:spacing w:line="360" w:lineRule="auto"/>
        <w:ind w:firstLine="420"/>
        <w:jc w:val="left"/>
        <w:textAlignment w:val="center"/>
        <w:rPr>
          <w:color w:val="000000"/>
        </w:rPr>
      </w:pPr>
      <w:r>
        <w:rPr>
          <w:rFonts w:ascii="楷体" w:hAnsi="楷体" w:eastAsia="楷体" w:cs="楷体"/>
          <w:color w:val="000000"/>
        </w:rPr>
        <w:t>材料二  《齐民要术》是现存最早、最完整的一部中国古代农学名著。其内容包括：卷一，总论耕田、收种2篇，种谷1篇；卷二，包括谷类、豆、麻、麦、稻、瓜等13篇；卷三，为种葵、蔓菁等蔬菜作物12篇，苜蓿、杂说各1篇：卷四，总论园篱、栽树2篇，果树12篇：卷五，有竹、木及染料作物10篇，伐木1篇：卷六，为家畜、家禽和养鱼6篇；卷七，为货殖、涂瓮各1篇，酿酒4篇；卷八和卷九，有酿造、酱、醋、豉和食品制作以及贮藏22篇，还有煮胶、制笔墨各1篇；卷十，五谷、果蔬、菜茹等非中国物产品种1篇，其中引载了100多种有实用价值的热带、亚热带栽培植物和60多种野生植物。</w:t>
      </w:r>
    </w:p>
    <w:p w14:paraId="18FD6D53">
      <w:pPr>
        <w:spacing w:line="360" w:lineRule="auto"/>
        <w:ind w:firstLine="420"/>
        <w:jc w:val="left"/>
        <w:textAlignment w:val="center"/>
        <w:rPr>
          <w:color w:val="000000"/>
        </w:rPr>
      </w:pPr>
      <w:r>
        <w:rPr>
          <w:rFonts w:ascii="楷体" w:hAnsi="楷体" w:eastAsia="楷体" w:cs="楷体"/>
          <w:color w:val="000000"/>
        </w:rPr>
        <w:t>《齐民要术》历史影响深远，直至当代在世界农业科技发展史中也占有相当重要的地位。此后的复刻本或传抄本，多至20余种，并有日文和英文的译本。</w:t>
      </w:r>
    </w:p>
    <w:p w14:paraId="3EBC1C4A">
      <w:pPr>
        <w:spacing w:line="360" w:lineRule="auto"/>
        <w:ind w:firstLine="420"/>
        <w:jc w:val="right"/>
        <w:textAlignment w:val="center"/>
        <w:rPr>
          <w:color w:val="000000"/>
        </w:rPr>
      </w:pPr>
      <w:r>
        <w:rPr>
          <w:rFonts w:ascii="楷体" w:hAnsi="楷体" w:eastAsia="楷体" w:cs="楷体"/>
          <w:color w:val="000000"/>
        </w:rPr>
        <w:t>——摘编自白寿彝《中国通史》</w:t>
      </w:r>
    </w:p>
    <w:p w14:paraId="3978186D">
      <w:pPr>
        <w:spacing w:line="360" w:lineRule="auto"/>
        <w:jc w:val="left"/>
        <w:textAlignment w:val="center"/>
        <w:rPr>
          <w:color w:val="000000"/>
        </w:rPr>
      </w:pPr>
      <w:r>
        <w:rPr>
          <w:rFonts w:ascii="宋体" w:hAnsi="宋体" w:eastAsia="宋体" w:cs="宋体"/>
          <w:color w:val="000000"/>
        </w:rPr>
        <w:t>请回答：</w:t>
      </w:r>
    </w:p>
    <w:p w14:paraId="116C21C1">
      <w:pPr>
        <w:spacing w:line="360" w:lineRule="auto"/>
        <w:jc w:val="left"/>
        <w:textAlignment w:val="center"/>
        <w:rPr>
          <w:color w:val="000000"/>
        </w:rPr>
      </w:pPr>
      <w:r>
        <w:rPr>
          <w:color w:val="000000"/>
        </w:rPr>
        <w:t>（1）</w:t>
      </w:r>
      <w:r>
        <w:rPr>
          <w:rFonts w:ascii="宋体" w:hAnsi="宋体" w:eastAsia="宋体" w:cs="宋体"/>
          <w:color w:val="000000"/>
        </w:rPr>
        <w:t>材料一中哪则材料是研究北朝时期农业生产技术的一手史料？写出材料一中贾思勰的主张。</w:t>
      </w:r>
    </w:p>
    <w:p w14:paraId="0CAF36A2">
      <w:pPr>
        <w:spacing w:line="360" w:lineRule="auto"/>
        <w:jc w:val="left"/>
        <w:textAlignment w:val="center"/>
        <w:rPr>
          <w:color w:val="000000"/>
        </w:rPr>
      </w:pPr>
      <w:r>
        <w:rPr>
          <w:color w:val="000000"/>
        </w:rPr>
        <w:t>（2）</w:t>
      </w:r>
      <w:r>
        <w:rPr>
          <w:rFonts w:ascii="宋体" w:hAnsi="宋体" w:eastAsia="宋体" w:cs="宋体"/>
          <w:color w:val="000000"/>
        </w:rPr>
        <w:t>据材料二，概括《齐民要术》的特点，并综合材料一二，总结其影响。</w:t>
      </w:r>
    </w:p>
    <w:p w14:paraId="27D37F75">
      <w:pPr>
        <w:spacing w:line="360" w:lineRule="auto"/>
        <w:jc w:val="left"/>
        <w:textAlignment w:val="center"/>
        <w:rPr>
          <w:color w:val="000000"/>
        </w:rPr>
      </w:pPr>
      <w:r>
        <w:rPr>
          <w:color w:val="000000"/>
        </w:rPr>
        <w:t xml:space="preserve">15. </w:t>
      </w:r>
      <w:r>
        <w:rPr>
          <w:rFonts w:ascii="宋体" w:hAnsi="宋体" w:eastAsia="宋体" w:cs="宋体"/>
          <w:color w:val="000000"/>
        </w:rPr>
        <w:t>奋斗历程</w:t>
      </w:r>
    </w:p>
    <w:p w14:paraId="7E029D4E">
      <w:pPr>
        <w:spacing w:line="360" w:lineRule="auto"/>
        <w:jc w:val="left"/>
        <w:textAlignment w:val="center"/>
        <w:rPr>
          <w:color w:val="000000"/>
        </w:rPr>
      </w:pPr>
      <w:r>
        <w:rPr>
          <w:color w:val="000000"/>
        </w:rPr>
        <w:drawing>
          <wp:inline distT="0" distB="0" distL="114300" distR="114300">
            <wp:extent cx="5143500" cy="2447925"/>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5143500" cy="2447925"/>
                    </a:xfrm>
                    <a:prstGeom prst="rect">
                      <a:avLst/>
                    </a:prstGeom>
                  </pic:spPr>
                </pic:pic>
              </a:graphicData>
            </a:graphic>
          </wp:inline>
        </w:drawing>
      </w:r>
    </w:p>
    <w:p w14:paraId="17C7225D">
      <w:pPr>
        <w:spacing w:line="360" w:lineRule="auto"/>
        <w:jc w:val="left"/>
        <w:textAlignment w:val="center"/>
        <w:rPr>
          <w:color w:val="000000"/>
        </w:rPr>
      </w:pPr>
      <w:r>
        <w:rPr>
          <w:rFonts w:ascii="宋体" w:hAnsi="宋体" w:eastAsia="宋体" w:cs="宋体"/>
          <w:color w:val="000000"/>
        </w:rPr>
        <w:t>请完成：</w:t>
      </w:r>
    </w:p>
    <w:p w14:paraId="054F7137">
      <w:pPr>
        <w:spacing w:line="360" w:lineRule="auto"/>
        <w:jc w:val="left"/>
        <w:textAlignment w:val="center"/>
        <w:rPr>
          <w:color w:val="000000"/>
        </w:rPr>
      </w:pPr>
      <w:r>
        <w:rPr>
          <w:color w:val="000000"/>
        </w:rPr>
        <w:t>（1）</w:t>
      </w:r>
      <w:r>
        <w:rPr>
          <w:rFonts w:ascii="宋体" w:hAnsi="宋体" w:eastAsia="宋体" w:cs="宋体"/>
          <w:color w:val="000000"/>
        </w:rPr>
        <w:t>任务一：确定主题。据时间轴为板报确定一个主题，并写出已示图片地点发生的历史事件。</w:t>
      </w:r>
    </w:p>
    <w:p w14:paraId="55320FB1">
      <w:pPr>
        <w:spacing w:line="360" w:lineRule="auto"/>
        <w:jc w:val="left"/>
        <w:textAlignment w:val="center"/>
        <w:rPr>
          <w:color w:val="000000"/>
        </w:rPr>
      </w:pPr>
      <w:r>
        <w:rPr>
          <w:color w:val="000000"/>
        </w:rPr>
        <w:t>（2）</w:t>
      </w:r>
      <w:r>
        <w:rPr>
          <w:rFonts w:ascii="宋体" w:hAnsi="宋体" w:eastAsia="宋体" w:cs="宋体"/>
          <w:color w:val="000000"/>
        </w:rPr>
        <w:t>任务二：选配插图。根据指示，从以下两幅地图中选择一幅作为插图，并简述该地图所示事件的个过程。</w:t>
      </w:r>
    </w:p>
    <w:p w14:paraId="418119C2">
      <w:pPr>
        <w:spacing w:line="360" w:lineRule="auto"/>
        <w:jc w:val="left"/>
        <w:textAlignment w:val="center"/>
        <w:rPr>
          <w:color w:val="000000"/>
        </w:rPr>
      </w:pPr>
      <w:r>
        <w:rPr>
          <w:color w:val="000000"/>
        </w:rPr>
        <w:drawing>
          <wp:inline distT="0" distB="0" distL="114300" distR="114300">
            <wp:extent cx="3590925" cy="4124325"/>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3590925" cy="4124325"/>
                    </a:xfrm>
                    <a:prstGeom prst="rect">
                      <a:avLst/>
                    </a:prstGeom>
                  </pic:spPr>
                </pic:pic>
              </a:graphicData>
            </a:graphic>
          </wp:inline>
        </w:drawing>
      </w:r>
    </w:p>
    <w:p w14:paraId="337E0E86">
      <w:pPr>
        <w:spacing w:line="360" w:lineRule="auto"/>
        <w:jc w:val="left"/>
        <w:textAlignment w:val="center"/>
        <w:rPr>
          <w:color w:val="000000"/>
        </w:rPr>
      </w:pPr>
      <w:r>
        <w:rPr>
          <w:color w:val="000000"/>
        </w:rPr>
        <w:t xml:space="preserve">  A</w:t>
      </w:r>
    </w:p>
    <w:p w14:paraId="5BD5C187">
      <w:pPr>
        <w:spacing w:line="360" w:lineRule="auto"/>
        <w:jc w:val="left"/>
        <w:textAlignment w:val="center"/>
        <w:rPr>
          <w:color w:val="000000"/>
        </w:rPr>
      </w:pPr>
      <w:r>
        <w:rPr>
          <w:color w:val="000000"/>
        </w:rPr>
        <w:drawing>
          <wp:inline distT="0" distB="0" distL="114300" distR="114300">
            <wp:extent cx="3657600" cy="4905375"/>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3657600" cy="4905375"/>
                    </a:xfrm>
                    <a:prstGeom prst="rect">
                      <a:avLst/>
                    </a:prstGeom>
                  </pic:spPr>
                </pic:pic>
              </a:graphicData>
            </a:graphic>
          </wp:inline>
        </w:drawing>
      </w:r>
    </w:p>
    <w:p w14:paraId="76912A2C">
      <w:pPr>
        <w:spacing w:line="360" w:lineRule="auto"/>
        <w:jc w:val="left"/>
        <w:textAlignment w:val="center"/>
        <w:rPr>
          <w:color w:val="000000"/>
        </w:rPr>
      </w:pPr>
      <w:r>
        <w:rPr>
          <w:color w:val="000000"/>
        </w:rPr>
        <w:t xml:space="preserve">            B </w:t>
      </w:r>
    </w:p>
    <w:p w14:paraId="11B0DBC9">
      <w:pPr>
        <w:spacing w:line="360" w:lineRule="auto"/>
        <w:jc w:val="left"/>
        <w:textAlignment w:val="center"/>
        <w:rPr>
          <w:color w:val="000000"/>
        </w:rPr>
      </w:pPr>
      <w:r>
        <w:rPr>
          <w:color w:val="000000"/>
        </w:rPr>
        <w:t>（3）</w:t>
      </w:r>
      <w:r>
        <w:rPr>
          <w:rFonts w:ascii="宋体" w:hAnsi="宋体" w:eastAsia="宋体" w:cs="宋体"/>
          <w:color w:val="000000"/>
        </w:rPr>
        <w:t>任务三：撰写解说词。选取板报中两个史实，说明中国共产党在抗日战争中发挥</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中流砥柱作用。</w:t>
      </w:r>
    </w:p>
    <w:p w14:paraId="113B538B">
      <w:pPr>
        <w:spacing w:line="360" w:lineRule="auto"/>
        <w:jc w:val="left"/>
        <w:textAlignment w:val="center"/>
        <w:rPr>
          <w:color w:val="000000"/>
        </w:rPr>
      </w:pPr>
      <w:r>
        <w:rPr>
          <w:color w:val="000000"/>
        </w:rPr>
        <w:t xml:space="preserve">16. </w:t>
      </w:r>
      <w:r>
        <w:rPr>
          <w:rFonts w:ascii="宋体" w:hAnsi="宋体" w:eastAsia="宋体" w:cs="宋体"/>
          <w:color w:val="000000"/>
        </w:rPr>
        <w:t>欧洲的扩张</w:t>
      </w:r>
    </w:p>
    <w:p w14:paraId="6403A497">
      <w:pPr>
        <w:spacing w:line="360" w:lineRule="auto"/>
        <w:ind w:firstLine="420"/>
        <w:jc w:val="left"/>
        <w:textAlignment w:val="center"/>
        <w:rPr>
          <w:color w:val="000000"/>
        </w:rPr>
      </w:pPr>
      <w:r>
        <w:rPr>
          <w:rFonts w:ascii="楷体" w:hAnsi="楷体" w:eastAsia="楷体" w:cs="楷体"/>
          <w:color w:val="000000"/>
        </w:rPr>
        <w:t>材料  欧洲扩张的第一个最明显的结果是人类的眼界前所未有地扩大了。地理知识不再局限于一个地区、一块大陆或半球。</w:t>
      </w:r>
    </w:p>
    <w:p w14:paraId="3B1C56ED">
      <w:pPr>
        <w:spacing w:line="360" w:lineRule="auto"/>
        <w:ind w:firstLine="420"/>
        <w:jc w:val="left"/>
        <w:textAlignment w:val="center"/>
        <w:rPr>
          <w:color w:val="000000"/>
        </w:rPr>
      </w:pPr>
      <w:r>
        <w:rPr>
          <w:rFonts w:ascii="楷体" w:hAnsi="楷体" w:eastAsia="楷体" w:cs="楷体"/>
          <w:color w:val="000000"/>
        </w:rPr>
        <w:t>1500年以前，存在着世界范围的种族隔离。今天，这一格局团彻底改变，其改变的程度甚至达到一半的非洲人生活在非洲之外地区的地步～1500年至1867年间，奴隶贸易使1200万到2000万奴隶被迫远离非洲。人类诸种族的混合必然伴随着动植物的相应混合，各种驯养的动物，尤其马、牛和羊是东半球的一个重要贡献。由于欧洲人将牛皮制成商用皮革，美洲大陆的野牛被大批屠杀，达到了濒临灭绝的程度。美洲印第安人贡献出非常丰富的粮食作物，特别是玉米和马铃薯，还培植了两种主要的经济作物：烟草和棉花。</w:t>
      </w:r>
    </w:p>
    <w:p w14:paraId="1C3D9710">
      <w:pPr>
        <w:spacing w:line="360" w:lineRule="auto"/>
        <w:ind w:firstLine="420"/>
        <w:jc w:val="left"/>
        <w:textAlignment w:val="center"/>
        <w:rPr>
          <w:color w:val="000000"/>
        </w:rPr>
      </w:pPr>
      <w:r>
        <w:rPr>
          <w:rFonts w:ascii="楷体" w:hAnsi="楷体" w:eastAsia="楷体" w:cs="楷体"/>
          <w:color w:val="000000"/>
        </w:rPr>
        <w:t>到18世纪的后一段时期，规模巨大的洲际贸易首次发展起来，大西洋贸易的规模尤为巨大：美洲大陆的种植园生产了大量烟草、蔗糖、咖啡、棉花及其他商品在欧洲销售。因为这种种植园实行单一经营，所以要进口各类必需品，如谷物、鱼、布匹和金属制品。此外还必须输入劳动力，因为美洲的印第安人无法用来做种植园的活，他们染上了来自欧洲的疾病，正在灭绝。</w:t>
      </w:r>
    </w:p>
    <w:p w14:paraId="5DD25727">
      <w:pPr>
        <w:spacing w:line="360" w:lineRule="auto"/>
        <w:ind w:firstLine="420"/>
        <w:jc w:val="left"/>
        <w:textAlignment w:val="center"/>
        <w:rPr>
          <w:color w:val="000000"/>
        </w:rPr>
      </w:pPr>
      <w:r>
        <w:rPr>
          <w:rFonts w:ascii="楷体" w:hAnsi="楷体" w:eastAsia="楷体" w:cs="楷体"/>
          <w:color w:val="000000"/>
        </w:rPr>
        <w:t>欧洲从奴隶贸易、甘蔗和烟草种植园以及东方贸易中得益最多。18世纪末开始进行的工业革命在很大程度上应该归功于从海外事业中积聚起来的资本和海外市场对欧洲制造品的日渐增长的需要。正是在这一期间，欧洲突飞猛进，迅速上升到世界经济首位。</w:t>
      </w:r>
    </w:p>
    <w:p w14:paraId="089E70BE">
      <w:pPr>
        <w:spacing w:line="360" w:lineRule="auto"/>
        <w:ind w:firstLine="420"/>
        <w:jc w:val="right"/>
        <w:textAlignment w:val="center"/>
        <w:rPr>
          <w:color w:val="000000"/>
        </w:rPr>
      </w:pPr>
      <w:r>
        <w:rPr>
          <w:rFonts w:ascii="楷体" w:hAnsi="楷体" w:eastAsia="楷体" w:cs="楷体"/>
          <w:color w:val="000000"/>
        </w:rPr>
        <w:t>——摘编自斯塔夫里阿诺斯《全球通史》</w:t>
      </w:r>
    </w:p>
    <w:p w14:paraId="76FD3202">
      <w:pPr>
        <w:spacing w:line="360" w:lineRule="auto"/>
        <w:jc w:val="left"/>
        <w:textAlignment w:val="center"/>
        <w:rPr>
          <w:color w:val="000000"/>
        </w:rPr>
      </w:pPr>
      <w:r>
        <w:rPr>
          <w:rFonts w:ascii="宋体" w:hAnsi="宋体" w:eastAsia="宋体" w:cs="宋体"/>
          <w:color w:val="000000"/>
        </w:rPr>
        <w:t>请回答：</w:t>
      </w:r>
    </w:p>
    <w:p w14:paraId="353E58D8">
      <w:pPr>
        <w:spacing w:line="360" w:lineRule="auto"/>
        <w:jc w:val="left"/>
        <w:textAlignment w:val="center"/>
        <w:rPr>
          <w:color w:val="000000"/>
        </w:rPr>
      </w:pPr>
      <w:r>
        <w:rPr>
          <w:color w:val="000000"/>
        </w:rPr>
        <w:t>（1）</w:t>
      </w:r>
      <w:r>
        <w:rPr>
          <w:rFonts w:ascii="宋体" w:hAnsi="宋体" w:eastAsia="宋体" w:cs="宋体"/>
          <w:color w:val="000000"/>
        </w:rPr>
        <w:t>指出材料所示现象出现的历史背景，并完成大西洋贸易示意图。（要求：①在示意图上标明贸易的方向；②在合适的位置写出贸易的中心内容）</w:t>
      </w:r>
    </w:p>
    <w:p w14:paraId="7682871D">
      <w:pPr>
        <w:spacing w:line="360" w:lineRule="auto"/>
        <w:jc w:val="left"/>
        <w:textAlignment w:val="center"/>
        <w:rPr>
          <w:color w:val="000000"/>
        </w:rPr>
      </w:pPr>
      <w:r>
        <w:rPr>
          <w:color w:val="000000"/>
        </w:rPr>
        <w:t>（2）</w:t>
      </w:r>
      <w:r>
        <w:rPr>
          <w:rFonts w:ascii="宋体" w:hAnsi="宋体" w:eastAsia="宋体" w:cs="宋体"/>
          <w:color w:val="000000"/>
        </w:rPr>
        <w:t>亚当·斯密认为：欧洲扩张“总体趋势似乎是有益的”。综合以上材料并结合所学知识，谈谈你对这一观点的看法。（要求：史论结合，条理清楚，表达顺畅）</w:t>
      </w:r>
    </w:p>
    <w:p w14:paraId="76457D9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3B460687">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E8E8C">
    <w:pPr>
      <w:pBdr>
        <w:bottom w:val="none" w:color="auto" w:sz="0" w:space="1"/>
      </w:pBdr>
      <w:snapToGrid w:val="0"/>
      <w:rPr>
        <w:rFonts w:cs="Times New Roman"/>
        <w:kern w:val="0"/>
        <w:sz w:val="2"/>
        <w:szCs w:val="2"/>
      </w:rPr>
    </w:pPr>
    <w:bookmarkStart w:id="0" w:name="_GoBack"/>
    <w:bookmarkEnd w:id="0"/>
    <w:r/>
    <w:r>
      <w:rPr>
        <w:rFonts w:hint="eastAsia"/>
        <w:color w:val="FFFFFF"/>
        <w:sz w:val="2"/>
        <w:szCs w:val="2"/>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C555A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wmf"/><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
  <Pages>8</Pages>
  <Words>1957</Words>
  <Characters>2073</Characters>
  <Lines>0</Lines>
  <Paragraphs>0</Paragraphs>
  <TotalTime>5</TotalTime>
  <ScaleCrop>false</ScaleCrop>
  <LinksUpToDate>false</LinksUpToDate>
  <CharactersWithSpaces>2212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2024-11-17T12:40:00Z</dcterms:created>
  <dc:creator/>
  <cp:lastModifiedBy/>
  <dcterms:modified xsi:type="dcterms:W3CDTF">2024-11-20T05:06:21Z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